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56" w:rsidRPr="005A5A86" w:rsidRDefault="00850A56" w:rsidP="00850A56">
      <w:pPr>
        <w:pStyle w:val="Nadpis1"/>
        <w:tabs>
          <w:tab w:val="left" w:pos="708"/>
        </w:tabs>
        <w:ind w:left="340"/>
        <w:jc w:val="center"/>
        <w:rPr>
          <w:rFonts w:ascii="Times New Roman" w:hAnsi="Times New Roman" w:cs="Times New Roman"/>
          <w:bCs w:val="0"/>
          <w:sz w:val="44"/>
          <w:szCs w:val="44"/>
        </w:rPr>
      </w:pPr>
      <w:bookmarkStart w:id="0" w:name="_Toc239663314"/>
      <w:r w:rsidRPr="005A5A86">
        <w:rPr>
          <w:rFonts w:ascii="Times New Roman" w:hAnsi="Times New Roman" w:cs="Times New Roman"/>
          <w:bCs w:val="0"/>
          <w:sz w:val="44"/>
          <w:szCs w:val="44"/>
        </w:rPr>
        <w:t xml:space="preserve">Praktická škola internátna, Švermova 1 </w:t>
      </w:r>
    </w:p>
    <w:p w:rsidR="00850A56" w:rsidRPr="005A5A86" w:rsidRDefault="00850A56" w:rsidP="00850A56">
      <w:pPr>
        <w:jc w:val="center"/>
        <w:rPr>
          <w:b/>
          <w:sz w:val="44"/>
          <w:szCs w:val="44"/>
        </w:rPr>
      </w:pPr>
    </w:p>
    <w:p w:rsidR="00850A56" w:rsidRPr="005A5A86" w:rsidRDefault="00850A56" w:rsidP="00850A56">
      <w:pPr>
        <w:jc w:val="center"/>
        <w:rPr>
          <w:b/>
          <w:sz w:val="44"/>
          <w:szCs w:val="44"/>
        </w:rPr>
      </w:pPr>
      <w:r w:rsidRPr="005A5A86">
        <w:rPr>
          <w:b/>
          <w:sz w:val="44"/>
          <w:szCs w:val="44"/>
        </w:rPr>
        <w:t>976  46     V a l a s k á</w:t>
      </w:r>
    </w:p>
    <w:p w:rsidR="00850A56" w:rsidRPr="005A5A86" w:rsidRDefault="00850A56" w:rsidP="00850A56">
      <w:pPr>
        <w:tabs>
          <w:tab w:val="left" w:pos="5190"/>
        </w:tabs>
        <w:rPr>
          <w:b/>
          <w:sz w:val="44"/>
          <w:szCs w:val="44"/>
        </w:rPr>
      </w:pPr>
      <w:r w:rsidRPr="005A5A86">
        <w:rPr>
          <w:b/>
          <w:sz w:val="44"/>
          <w:szCs w:val="44"/>
        </w:rPr>
        <w:tab/>
      </w:r>
    </w:p>
    <w:p w:rsidR="00850A56" w:rsidRPr="00A15114" w:rsidRDefault="00850A56" w:rsidP="00850A56">
      <w:pPr>
        <w:jc w:val="center"/>
      </w:pPr>
    </w:p>
    <w:p w:rsidR="00850A56" w:rsidRPr="00A15114" w:rsidRDefault="00850A56" w:rsidP="00850A56">
      <w:pPr>
        <w:jc w:val="center"/>
      </w:pPr>
    </w:p>
    <w:p w:rsidR="00850A56" w:rsidRPr="00A15114" w:rsidRDefault="00850A56" w:rsidP="00850A56">
      <w:pPr>
        <w:jc w:val="center"/>
      </w:pPr>
    </w:p>
    <w:p w:rsidR="00850A56" w:rsidRPr="00A15114" w:rsidRDefault="00850A56" w:rsidP="00850A56">
      <w:pPr>
        <w:jc w:val="center"/>
      </w:pPr>
    </w:p>
    <w:p w:rsidR="00850A56" w:rsidRPr="00A15114" w:rsidRDefault="00850A56" w:rsidP="00850A56">
      <w:pPr>
        <w:jc w:val="center"/>
      </w:pPr>
      <w:r w:rsidRPr="00A15114">
        <w:rPr>
          <w:noProof/>
        </w:rPr>
        <w:drawing>
          <wp:inline distT="0" distB="0" distL="0" distR="0">
            <wp:extent cx="2743200" cy="2743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56" w:rsidRPr="00A15114" w:rsidRDefault="00850A56" w:rsidP="00850A56">
      <w:pPr>
        <w:jc w:val="center"/>
      </w:pPr>
    </w:p>
    <w:p w:rsidR="00850A56" w:rsidRPr="00A15114" w:rsidRDefault="00850A56" w:rsidP="00850A56">
      <w:pPr>
        <w:jc w:val="center"/>
      </w:pPr>
    </w:p>
    <w:p w:rsidR="00850A56" w:rsidRPr="00A15114" w:rsidRDefault="00850A56" w:rsidP="00850A56">
      <w:pPr>
        <w:jc w:val="center"/>
      </w:pPr>
    </w:p>
    <w:p w:rsidR="00850A56" w:rsidRPr="00A15114" w:rsidRDefault="00850A56" w:rsidP="00850A56">
      <w:pPr>
        <w:jc w:val="center"/>
      </w:pPr>
    </w:p>
    <w:p w:rsidR="00850A56" w:rsidRPr="00A15114" w:rsidRDefault="00850A56" w:rsidP="00850A56">
      <w:pPr>
        <w:jc w:val="center"/>
      </w:pPr>
    </w:p>
    <w:p w:rsidR="00850A56" w:rsidRPr="005A5A86" w:rsidRDefault="00850A56" w:rsidP="00850A56">
      <w:pPr>
        <w:jc w:val="center"/>
        <w:rPr>
          <w:b/>
          <w:sz w:val="28"/>
          <w:szCs w:val="28"/>
        </w:rPr>
      </w:pPr>
    </w:p>
    <w:p w:rsidR="00850A56" w:rsidRPr="005A5A86" w:rsidRDefault="00850A56" w:rsidP="00850A56">
      <w:pPr>
        <w:jc w:val="center"/>
        <w:rPr>
          <w:b/>
          <w:sz w:val="28"/>
          <w:szCs w:val="28"/>
        </w:rPr>
      </w:pPr>
      <w:r w:rsidRPr="005A5A86">
        <w:rPr>
          <w:b/>
          <w:sz w:val="28"/>
          <w:szCs w:val="28"/>
        </w:rPr>
        <w:t xml:space="preserve">Školský vzdelávací program pre praktickú školu </w:t>
      </w:r>
    </w:p>
    <w:p w:rsidR="00850A56" w:rsidRPr="005A5A86" w:rsidRDefault="00850A56" w:rsidP="00850A56">
      <w:pPr>
        <w:pStyle w:val="Default"/>
        <w:jc w:val="center"/>
        <w:rPr>
          <w:b/>
          <w:color w:val="auto"/>
          <w:sz w:val="28"/>
          <w:szCs w:val="28"/>
        </w:rPr>
      </w:pPr>
      <w:r w:rsidRPr="005A5A86">
        <w:rPr>
          <w:b/>
          <w:bCs/>
          <w:color w:val="auto"/>
          <w:sz w:val="28"/>
          <w:szCs w:val="28"/>
        </w:rPr>
        <w:t>pre nižšie stredné odborné vzdelávanie</w:t>
      </w:r>
    </w:p>
    <w:p w:rsidR="00850A56" w:rsidRPr="00A15114" w:rsidRDefault="00850A56" w:rsidP="00850A56">
      <w:pPr>
        <w:jc w:val="both"/>
      </w:pPr>
    </w:p>
    <w:p w:rsidR="00850A56" w:rsidRDefault="00850A56" w:rsidP="00850A56">
      <w:pPr>
        <w:jc w:val="both"/>
      </w:pPr>
    </w:p>
    <w:p w:rsidR="00850A56" w:rsidRDefault="00850A56" w:rsidP="00850A56">
      <w:pPr>
        <w:jc w:val="both"/>
      </w:pPr>
    </w:p>
    <w:p w:rsidR="00850A56" w:rsidRDefault="00850A56" w:rsidP="00850A56">
      <w:pPr>
        <w:jc w:val="both"/>
      </w:pPr>
    </w:p>
    <w:p w:rsidR="00850A56" w:rsidRDefault="00850A56" w:rsidP="00850A56">
      <w:pPr>
        <w:jc w:val="both"/>
      </w:pPr>
    </w:p>
    <w:p w:rsidR="00850A56" w:rsidRDefault="00850A56" w:rsidP="00850A56">
      <w:pPr>
        <w:jc w:val="both"/>
      </w:pPr>
    </w:p>
    <w:p w:rsidR="00850A56" w:rsidRDefault="00850A56" w:rsidP="00850A56">
      <w:pPr>
        <w:jc w:val="both"/>
      </w:pPr>
    </w:p>
    <w:p w:rsidR="00850A56" w:rsidRDefault="00850A56" w:rsidP="00850A56">
      <w:pPr>
        <w:jc w:val="both"/>
      </w:pPr>
    </w:p>
    <w:p w:rsidR="00850A56" w:rsidRDefault="00850A56" w:rsidP="00850A56">
      <w:pPr>
        <w:jc w:val="both"/>
      </w:pPr>
    </w:p>
    <w:p w:rsidR="00850A56" w:rsidRPr="00A15114" w:rsidRDefault="00850A56" w:rsidP="00850A56">
      <w:pPr>
        <w:jc w:val="both"/>
      </w:pPr>
    </w:p>
    <w:p w:rsidR="00850A56" w:rsidRPr="00A15114" w:rsidRDefault="00850A56" w:rsidP="00850A56">
      <w:pPr>
        <w:jc w:val="both"/>
      </w:pPr>
    </w:p>
    <w:p w:rsidR="00850A56" w:rsidRDefault="00850A56" w:rsidP="00850A56">
      <w:pPr>
        <w:jc w:val="both"/>
      </w:pPr>
      <w:r w:rsidRPr="00A15114">
        <w:t>Schválilo Ministerstvo školstva, vedy, výskumu a športu Slovenskej republiky dňa 5. 5. 2016 pod číslom 2016-14674/20290:18-10F0 s platnosťou od 1.9.2016.</w:t>
      </w:r>
    </w:p>
    <w:p w:rsidR="00850A56" w:rsidRPr="00A15114" w:rsidRDefault="00850A56" w:rsidP="00850A56">
      <w:r>
        <w:br w:type="page"/>
      </w:r>
    </w:p>
    <w:p w:rsidR="00850A56" w:rsidRPr="00A15114" w:rsidRDefault="00850A56" w:rsidP="00850A56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A15114">
        <w:rPr>
          <w:rFonts w:ascii="Times New Roman" w:hAnsi="Times New Roman" w:cs="Times New Roman"/>
          <w:sz w:val="24"/>
          <w:szCs w:val="24"/>
        </w:rPr>
        <w:lastRenderedPageBreak/>
        <w:t>Obsah</w:t>
      </w:r>
    </w:p>
    <w:p w:rsidR="00850A56" w:rsidRPr="00A15114" w:rsidRDefault="00850A56" w:rsidP="00850A56">
      <w:pPr>
        <w:pStyle w:val="Nadpis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114">
        <w:rPr>
          <w:rFonts w:ascii="Times New Roman" w:hAnsi="Times New Roman" w:cs="Times New Roman"/>
          <w:b w:val="0"/>
          <w:sz w:val="24"/>
          <w:szCs w:val="24"/>
        </w:rPr>
        <w:t xml:space="preserve">Úvodné identifikačné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údaje      </w:t>
      </w:r>
      <w:r w:rsidRPr="00A15114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>....</w:t>
      </w:r>
      <w:r w:rsidRPr="00A15114">
        <w:rPr>
          <w:rFonts w:ascii="Times New Roman" w:hAnsi="Times New Roman" w:cs="Times New Roman"/>
          <w:b w:val="0"/>
          <w:sz w:val="24"/>
          <w:szCs w:val="24"/>
        </w:rPr>
        <w:t>....................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>..</w:t>
      </w:r>
      <w:r w:rsidRPr="00A15114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A15114">
        <w:rPr>
          <w:rFonts w:ascii="Times New Roman" w:hAnsi="Times New Roman" w:cs="Times New Roman"/>
          <w:b w:val="0"/>
          <w:sz w:val="24"/>
          <w:szCs w:val="24"/>
        </w:rPr>
        <w:t>...3</w:t>
      </w:r>
    </w:p>
    <w:p w:rsidR="00850A56" w:rsidRPr="00A15114" w:rsidRDefault="00850A56" w:rsidP="00850A56">
      <w:pPr>
        <w:pStyle w:val="Nadpis1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15114">
        <w:rPr>
          <w:rFonts w:ascii="Times New Roman" w:hAnsi="Times New Roman" w:cs="Times New Roman"/>
          <w:b w:val="0"/>
          <w:sz w:val="24"/>
          <w:szCs w:val="24"/>
        </w:rPr>
        <w:t xml:space="preserve">Kontakty pre komunikáciu so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školou  </w:t>
      </w:r>
      <w:r w:rsidRPr="00A15114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>................</w:t>
      </w:r>
      <w:r w:rsidRPr="00A151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.........</w:t>
      </w:r>
      <w:r w:rsidRPr="00A15114">
        <w:rPr>
          <w:rFonts w:ascii="Times New Roman" w:hAnsi="Times New Roman" w:cs="Times New Roman"/>
          <w:b w:val="0"/>
          <w:sz w:val="24"/>
          <w:szCs w:val="24"/>
        </w:rPr>
        <w:t>....4</w:t>
      </w:r>
    </w:p>
    <w:p w:rsidR="00850A56" w:rsidRPr="00A15114" w:rsidRDefault="00850A56" w:rsidP="00850A56">
      <w:pPr>
        <w:spacing w:line="360" w:lineRule="auto"/>
      </w:pPr>
      <w:r w:rsidRPr="00A15114">
        <w:t>Záznamy o platnosti a revidovaní školského vzdelávacieho</w:t>
      </w:r>
      <w:r>
        <w:t xml:space="preserve"> programu  </w:t>
      </w:r>
      <w:r>
        <w:t>.........</w:t>
      </w:r>
      <w:r w:rsidRPr="00A15114">
        <w:t>......</w:t>
      </w:r>
      <w:r>
        <w:t>...</w:t>
      </w:r>
      <w:r w:rsidRPr="00A15114">
        <w:t>..........</w:t>
      </w:r>
      <w:r>
        <w:t>.</w:t>
      </w:r>
      <w:r w:rsidRPr="00A15114">
        <w:t>.......5</w:t>
      </w:r>
    </w:p>
    <w:p w:rsidR="00850A56" w:rsidRPr="00A15114" w:rsidRDefault="00850A56" w:rsidP="00850A56">
      <w:pPr>
        <w:pStyle w:val="Nadpis2"/>
        <w:spacing w:before="0" w:after="0"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151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Praktická škola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internátna         </w:t>
      </w:r>
      <w:r w:rsidRPr="00A15114">
        <w:rPr>
          <w:rFonts w:ascii="Times New Roman" w:hAnsi="Times New Roman" w:cs="Times New Roman"/>
          <w:b w:val="0"/>
          <w:i w:val="0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....................</w:t>
      </w:r>
      <w:r w:rsidRPr="00A15114">
        <w:rPr>
          <w:rFonts w:ascii="Times New Roman" w:hAnsi="Times New Roman" w:cs="Times New Roman"/>
          <w:b w:val="0"/>
          <w:i w:val="0"/>
          <w:sz w:val="24"/>
          <w:szCs w:val="24"/>
        </w:rPr>
        <w:t>...6</w:t>
      </w:r>
    </w:p>
    <w:p w:rsidR="00850A56" w:rsidRPr="00A15114" w:rsidRDefault="00850A56" w:rsidP="00E42E82">
      <w:pPr>
        <w:numPr>
          <w:ilvl w:val="0"/>
          <w:numId w:val="2"/>
        </w:numPr>
        <w:spacing w:line="360" w:lineRule="auto"/>
        <w:rPr>
          <w:bCs/>
        </w:rPr>
      </w:pPr>
      <w:r w:rsidRPr="00A15114">
        <w:rPr>
          <w:bCs/>
        </w:rPr>
        <w:t>Ciele školského vzdelávacieho programu  Praktickej školy</w:t>
      </w:r>
      <w:r>
        <w:rPr>
          <w:bCs/>
        </w:rPr>
        <w:t xml:space="preserve"> internátnej Valaská ..</w:t>
      </w:r>
      <w:r>
        <w:rPr>
          <w:bCs/>
        </w:rPr>
        <w:t xml:space="preserve">... 7                                    </w:t>
      </w:r>
    </w:p>
    <w:p w:rsidR="00850A56" w:rsidRPr="005A5A86" w:rsidRDefault="00850A56" w:rsidP="00E42E82">
      <w:pPr>
        <w:numPr>
          <w:ilvl w:val="0"/>
          <w:numId w:val="2"/>
        </w:numPr>
        <w:spacing w:line="360" w:lineRule="auto"/>
        <w:ind w:left="480"/>
        <w:rPr>
          <w:bCs/>
        </w:rPr>
      </w:pPr>
      <w:r w:rsidRPr="005A5A86">
        <w:rPr>
          <w:bCs/>
        </w:rPr>
        <w:t xml:space="preserve">Profil </w:t>
      </w:r>
      <w:r>
        <w:rPr>
          <w:bCs/>
        </w:rPr>
        <w:t xml:space="preserve">       absolventa       ........................................</w:t>
      </w:r>
      <w:r w:rsidRPr="005A5A86">
        <w:rPr>
          <w:bCs/>
        </w:rPr>
        <w:t>........................................... .........</w:t>
      </w:r>
      <w:r>
        <w:rPr>
          <w:bCs/>
        </w:rPr>
        <w:t>...</w:t>
      </w:r>
      <w:r w:rsidRPr="005A5A86">
        <w:rPr>
          <w:bCs/>
        </w:rPr>
        <w:t>7-8</w:t>
      </w:r>
    </w:p>
    <w:p w:rsidR="00850A56" w:rsidRPr="00A15114" w:rsidRDefault="00850A56" w:rsidP="00E42E82">
      <w:pPr>
        <w:numPr>
          <w:ilvl w:val="0"/>
          <w:numId w:val="2"/>
        </w:numPr>
        <w:tabs>
          <w:tab w:val="clear" w:pos="930"/>
          <w:tab w:val="num" w:pos="480"/>
        </w:tabs>
        <w:spacing w:line="360" w:lineRule="auto"/>
        <w:ind w:hanging="930"/>
        <w:rPr>
          <w:bCs/>
        </w:rPr>
      </w:pPr>
      <w:r w:rsidRPr="00A15114">
        <w:rPr>
          <w:bCs/>
        </w:rPr>
        <w:t xml:space="preserve">Stupeň </w:t>
      </w:r>
      <w:r>
        <w:rPr>
          <w:bCs/>
        </w:rPr>
        <w:t xml:space="preserve">   vzdelania          </w:t>
      </w:r>
      <w:r w:rsidRPr="00A15114">
        <w:rPr>
          <w:bCs/>
        </w:rPr>
        <w:t>.....................................</w:t>
      </w:r>
      <w:r>
        <w:rPr>
          <w:bCs/>
        </w:rPr>
        <w:t>...............................</w:t>
      </w:r>
      <w:r w:rsidRPr="00A15114">
        <w:rPr>
          <w:bCs/>
        </w:rPr>
        <w:t>................................9</w:t>
      </w:r>
    </w:p>
    <w:p w:rsidR="00850A56" w:rsidRPr="00A15114" w:rsidRDefault="00850A56" w:rsidP="00E42E82">
      <w:pPr>
        <w:numPr>
          <w:ilvl w:val="0"/>
          <w:numId w:val="2"/>
        </w:numPr>
        <w:tabs>
          <w:tab w:val="clear" w:pos="930"/>
          <w:tab w:val="num" w:pos="480"/>
        </w:tabs>
        <w:spacing w:line="360" w:lineRule="auto"/>
        <w:ind w:hanging="930"/>
        <w:rPr>
          <w:bCs/>
        </w:rPr>
      </w:pPr>
      <w:r>
        <w:rPr>
          <w:bCs/>
        </w:rPr>
        <w:t xml:space="preserve">Vzdelávacie oblasti    </w:t>
      </w:r>
      <w:r w:rsidRPr="00A15114">
        <w:rPr>
          <w:bCs/>
        </w:rPr>
        <w:t>....................................................................................</w:t>
      </w:r>
      <w:r w:rsidR="00D90E92">
        <w:rPr>
          <w:bCs/>
        </w:rPr>
        <w:t>............</w:t>
      </w:r>
      <w:r w:rsidRPr="00A15114">
        <w:rPr>
          <w:bCs/>
        </w:rPr>
        <w:t>....9-11</w:t>
      </w:r>
    </w:p>
    <w:p w:rsidR="00850A56" w:rsidRPr="00A15114" w:rsidRDefault="00850A56" w:rsidP="00E42E82">
      <w:pPr>
        <w:numPr>
          <w:ilvl w:val="0"/>
          <w:numId w:val="2"/>
        </w:numPr>
        <w:tabs>
          <w:tab w:val="clear" w:pos="930"/>
          <w:tab w:val="num" w:pos="480"/>
        </w:tabs>
        <w:spacing w:line="360" w:lineRule="auto"/>
        <w:ind w:hanging="930"/>
        <w:rPr>
          <w:bCs/>
        </w:rPr>
      </w:pPr>
      <w:r w:rsidRPr="00A15114">
        <w:rPr>
          <w:bCs/>
        </w:rPr>
        <w:t>Charakteristika vzdelávacieho</w:t>
      </w:r>
      <w:r>
        <w:rPr>
          <w:bCs/>
        </w:rPr>
        <w:t xml:space="preserve">    programu  </w:t>
      </w:r>
      <w:r w:rsidRPr="00A15114">
        <w:rPr>
          <w:bCs/>
        </w:rPr>
        <w:t>.............................................................</w:t>
      </w:r>
      <w:r w:rsidR="00D90E92">
        <w:rPr>
          <w:bCs/>
        </w:rPr>
        <w:t>...</w:t>
      </w:r>
      <w:r w:rsidRPr="00A15114">
        <w:rPr>
          <w:bCs/>
        </w:rPr>
        <w:t>.....11</w:t>
      </w:r>
    </w:p>
    <w:p w:rsidR="00850A56" w:rsidRPr="00A15114" w:rsidRDefault="00850A56" w:rsidP="00E42E82">
      <w:pPr>
        <w:numPr>
          <w:ilvl w:val="1"/>
          <w:numId w:val="2"/>
        </w:numPr>
        <w:spacing w:line="360" w:lineRule="auto"/>
        <w:rPr>
          <w:bCs/>
        </w:rPr>
      </w:pPr>
      <w:r w:rsidRPr="00A15114">
        <w:rPr>
          <w:bCs/>
        </w:rPr>
        <w:t>Formy výchovy a</w:t>
      </w:r>
      <w:r>
        <w:rPr>
          <w:bCs/>
        </w:rPr>
        <w:t> </w:t>
      </w:r>
      <w:r w:rsidRPr="00A15114">
        <w:rPr>
          <w:bCs/>
        </w:rPr>
        <w:t>vzdelávania</w:t>
      </w:r>
      <w:r>
        <w:rPr>
          <w:bCs/>
        </w:rPr>
        <w:t xml:space="preserve">   </w:t>
      </w:r>
      <w:r w:rsidRPr="00A15114">
        <w:rPr>
          <w:bCs/>
        </w:rPr>
        <w:t>.....................................................................</w:t>
      </w:r>
      <w:r w:rsidR="00D90E92">
        <w:rPr>
          <w:bCs/>
        </w:rPr>
        <w:t>.....</w:t>
      </w:r>
      <w:r w:rsidRPr="00A15114">
        <w:rPr>
          <w:bCs/>
        </w:rPr>
        <w:t>..11-12</w:t>
      </w:r>
    </w:p>
    <w:p w:rsidR="00850A56" w:rsidRPr="00A15114" w:rsidRDefault="00850A56" w:rsidP="00E42E82">
      <w:pPr>
        <w:numPr>
          <w:ilvl w:val="1"/>
          <w:numId w:val="2"/>
        </w:numPr>
        <w:spacing w:line="360" w:lineRule="auto"/>
        <w:rPr>
          <w:bCs/>
        </w:rPr>
      </w:pPr>
      <w:r w:rsidRPr="00A15114">
        <w:rPr>
          <w:bCs/>
        </w:rPr>
        <w:t>Rámcový učebný plán pre praktickú</w:t>
      </w:r>
      <w:r>
        <w:rPr>
          <w:bCs/>
        </w:rPr>
        <w:t xml:space="preserve"> školu</w:t>
      </w:r>
      <w:r w:rsidRPr="00A15114">
        <w:rPr>
          <w:bCs/>
        </w:rPr>
        <w:t>.....................................................</w:t>
      </w:r>
      <w:r w:rsidR="00D90E92">
        <w:rPr>
          <w:bCs/>
        </w:rPr>
        <w:t>.....</w:t>
      </w:r>
      <w:r w:rsidRPr="00A15114">
        <w:rPr>
          <w:bCs/>
        </w:rPr>
        <w:t>..13-14</w:t>
      </w:r>
    </w:p>
    <w:p w:rsidR="00850A56" w:rsidRPr="00A15114" w:rsidRDefault="00850A56" w:rsidP="00E42E82">
      <w:pPr>
        <w:numPr>
          <w:ilvl w:val="1"/>
          <w:numId w:val="2"/>
        </w:numPr>
        <w:spacing w:line="360" w:lineRule="auto"/>
        <w:rPr>
          <w:bCs/>
        </w:rPr>
      </w:pPr>
      <w:r w:rsidRPr="00A15114">
        <w:rPr>
          <w:bCs/>
        </w:rPr>
        <w:t xml:space="preserve">Poznámky k rámcovému učebnému </w:t>
      </w:r>
      <w:r>
        <w:rPr>
          <w:bCs/>
        </w:rPr>
        <w:t xml:space="preserve"> plánu  </w:t>
      </w:r>
      <w:r w:rsidRPr="00A15114">
        <w:rPr>
          <w:bCs/>
        </w:rPr>
        <w:t>......................................................</w:t>
      </w:r>
      <w:r w:rsidR="00D90E92">
        <w:rPr>
          <w:bCs/>
        </w:rPr>
        <w:t>.....</w:t>
      </w:r>
      <w:r w:rsidRPr="00A15114">
        <w:rPr>
          <w:bCs/>
        </w:rPr>
        <w:t>....15</w:t>
      </w:r>
    </w:p>
    <w:p w:rsidR="00850A56" w:rsidRPr="00A15114" w:rsidRDefault="00850A56" w:rsidP="00850A56">
      <w:pPr>
        <w:pStyle w:val="Nadpis3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15114">
        <w:rPr>
          <w:rFonts w:ascii="Times New Roman" w:hAnsi="Times New Roman" w:cs="Times New Roman"/>
          <w:b w:val="0"/>
          <w:sz w:val="24"/>
          <w:szCs w:val="24"/>
        </w:rPr>
        <w:t>6</w:t>
      </w:r>
      <w:r w:rsidRPr="00A15114">
        <w:rPr>
          <w:rFonts w:ascii="Times New Roman" w:hAnsi="Times New Roman" w:cs="Times New Roman"/>
          <w:b w:val="0"/>
          <w:sz w:val="24"/>
          <w:szCs w:val="24"/>
        </w:rPr>
        <w:tab/>
        <w:t xml:space="preserve">Vyučovací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jazyk            </w:t>
      </w:r>
      <w:r w:rsidRPr="00A15114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</w:t>
      </w:r>
      <w:r w:rsidR="00D90E92">
        <w:rPr>
          <w:rFonts w:ascii="Times New Roman" w:hAnsi="Times New Roman" w:cs="Times New Roman"/>
          <w:b w:val="0"/>
          <w:sz w:val="24"/>
          <w:szCs w:val="24"/>
        </w:rPr>
        <w:t>.......</w:t>
      </w:r>
      <w:r w:rsidRPr="00A15114">
        <w:rPr>
          <w:rFonts w:ascii="Times New Roman" w:hAnsi="Times New Roman" w:cs="Times New Roman"/>
          <w:b w:val="0"/>
          <w:sz w:val="24"/>
          <w:szCs w:val="24"/>
        </w:rPr>
        <w:t>..15</w:t>
      </w:r>
    </w:p>
    <w:p w:rsidR="00850A56" w:rsidRPr="00A15114" w:rsidRDefault="00850A56" w:rsidP="00850A56">
      <w:pPr>
        <w:spacing w:line="360" w:lineRule="auto"/>
      </w:pPr>
      <w:r w:rsidRPr="00A15114">
        <w:t>7</w:t>
      </w:r>
      <w:r w:rsidRPr="00A15114">
        <w:tab/>
        <w:t>Spôsob a podmienky ukončenia</w:t>
      </w:r>
      <w:r>
        <w:t xml:space="preserve">  </w:t>
      </w:r>
      <w:r w:rsidRPr="00A15114">
        <w:t>......................................</w:t>
      </w:r>
      <w:r w:rsidR="00D90E92">
        <w:t>............................</w:t>
      </w:r>
      <w:r w:rsidRPr="00A15114">
        <w:t>................15</w:t>
      </w:r>
    </w:p>
    <w:p w:rsidR="00850A56" w:rsidRPr="00A15114" w:rsidRDefault="00850A56" w:rsidP="00850A56">
      <w:pPr>
        <w:spacing w:line="360" w:lineRule="auto"/>
      </w:pPr>
      <w:r w:rsidRPr="00A15114">
        <w:t>8.</w:t>
      </w:r>
      <w:r w:rsidRPr="00A15114">
        <w:tab/>
        <w:t xml:space="preserve">Povinné personálne </w:t>
      </w:r>
      <w:r>
        <w:t xml:space="preserve"> </w:t>
      </w:r>
      <w:r w:rsidRPr="00A15114">
        <w:t>zabezpečenie</w:t>
      </w:r>
      <w:r>
        <w:t xml:space="preserve">  </w:t>
      </w:r>
      <w:r w:rsidRPr="00A15114">
        <w:t>................................................................</w:t>
      </w:r>
      <w:r w:rsidR="00D90E92">
        <w:t>.......</w:t>
      </w:r>
      <w:r w:rsidRPr="00A15114">
        <w:t>..15-16</w:t>
      </w:r>
    </w:p>
    <w:p w:rsidR="00850A56" w:rsidRPr="00A15114" w:rsidRDefault="00850A56" w:rsidP="00850A56">
      <w:pPr>
        <w:spacing w:line="360" w:lineRule="auto"/>
      </w:pPr>
      <w:r w:rsidRPr="00A15114">
        <w:t>9.</w:t>
      </w:r>
      <w:r w:rsidRPr="00A15114">
        <w:tab/>
        <w:t>Povinné materiálno-technické a priestorové zabezpečeni</w:t>
      </w:r>
      <w:r>
        <w:t xml:space="preserve">e   </w:t>
      </w:r>
      <w:r w:rsidR="00D90E92">
        <w:t>............................</w:t>
      </w:r>
      <w:r w:rsidRPr="00A15114">
        <w:t>.......16-17</w:t>
      </w:r>
    </w:p>
    <w:p w:rsidR="00850A56" w:rsidRPr="00A15114" w:rsidRDefault="00850A56" w:rsidP="00850A56">
      <w:pPr>
        <w:autoSpaceDE w:val="0"/>
        <w:autoSpaceDN w:val="0"/>
        <w:adjustRightInd w:val="0"/>
        <w:spacing w:line="360" w:lineRule="auto"/>
      </w:pPr>
      <w:r w:rsidRPr="00A15114">
        <w:t xml:space="preserve">10. </w:t>
      </w:r>
      <w:r w:rsidRPr="00A15114">
        <w:tab/>
        <w:t>Podmienky na zaistenie bezpečnosti a ochrany zdravia pri výchove a</w:t>
      </w:r>
      <w:r>
        <w:t> </w:t>
      </w:r>
      <w:r w:rsidRPr="00A15114">
        <w:t>vzdelávaní</w:t>
      </w:r>
      <w:r>
        <w:t xml:space="preserve"> </w:t>
      </w:r>
      <w:r w:rsidR="00D90E92">
        <w:t>..</w:t>
      </w:r>
      <w:r w:rsidRPr="00A15114">
        <w:t>....17</w:t>
      </w:r>
    </w:p>
    <w:p w:rsidR="00850A56" w:rsidRPr="00A15114" w:rsidRDefault="00850A56" w:rsidP="00850A56">
      <w:pPr>
        <w:autoSpaceDE w:val="0"/>
        <w:autoSpaceDN w:val="0"/>
        <w:adjustRightInd w:val="0"/>
        <w:spacing w:line="360" w:lineRule="auto"/>
        <w:rPr>
          <w:lang w:eastAsia="en-US"/>
        </w:rPr>
      </w:pPr>
      <w:r w:rsidRPr="00A15114">
        <w:rPr>
          <w:lang w:eastAsia="en-US"/>
        </w:rPr>
        <w:t>11.</w:t>
      </w:r>
      <w:r w:rsidRPr="00A15114">
        <w:rPr>
          <w:lang w:eastAsia="en-US"/>
        </w:rPr>
        <w:tab/>
        <w:t xml:space="preserve"> Vnútorný systém kontroly a hodnotenia detí a</w:t>
      </w:r>
      <w:r>
        <w:rPr>
          <w:lang w:eastAsia="en-US"/>
        </w:rPr>
        <w:t> </w:t>
      </w:r>
      <w:r w:rsidRPr="00A15114">
        <w:rPr>
          <w:lang w:eastAsia="en-US"/>
        </w:rPr>
        <w:t>žiakov</w:t>
      </w:r>
      <w:r>
        <w:rPr>
          <w:lang w:eastAsia="en-US"/>
        </w:rPr>
        <w:t xml:space="preserve">         </w:t>
      </w:r>
      <w:r w:rsidRPr="00A15114">
        <w:rPr>
          <w:lang w:eastAsia="en-US"/>
        </w:rPr>
        <w:t>............</w:t>
      </w:r>
      <w:r w:rsidR="00D90E92">
        <w:rPr>
          <w:lang w:eastAsia="en-US"/>
        </w:rPr>
        <w:t>.................</w:t>
      </w:r>
      <w:r w:rsidRPr="00A15114">
        <w:rPr>
          <w:lang w:eastAsia="en-US"/>
        </w:rPr>
        <w:t>......17-21</w:t>
      </w:r>
    </w:p>
    <w:p w:rsidR="00850A56" w:rsidRPr="00A15114" w:rsidRDefault="00850A56" w:rsidP="00850A56">
      <w:pPr>
        <w:pStyle w:val="Default"/>
        <w:spacing w:line="360" w:lineRule="auto"/>
        <w:rPr>
          <w:color w:val="auto"/>
        </w:rPr>
      </w:pPr>
      <w:r w:rsidRPr="00A15114">
        <w:rPr>
          <w:color w:val="auto"/>
        </w:rPr>
        <w:t>12.</w:t>
      </w:r>
      <w:r w:rsidRPr="00A15114">
        <w:rPr>
          <w:color w:val="auto"/>
        </w:rPr>
        <w:tab/>
        <w:t>Vnútorný systém kontroly a hodnotenia zamestnancov</w:t>
      </w:r>
      <w:r>
        <w:rPr>
          <w:color w:val="auto"/>
        </w:rPr>
        <w:t xml:space="preserve">   </w:t>
      </w:r>
      <w:r w:rsidR="00D90E92">
        <w:rPr>
          <w:color w:val="auto"/>
        </w:rPr>
        <w:t>.............................................</w:t>
      </w:r>
      <w:r w:rsidRPr="00A15114">
        <w:rPr>
          <w:color w:val="auto"/>
        </w:rPr>
        <w:t>21</w:t>
      </w:r>
    </w:p>
    <w:p w:rsidR="00850A56" w:rsidRPr="00A15114" w:rsidRDefault="00850A56" w:rsidP="00850A56">
      <w:pPr>
        <w:spacing w:line="360" w:lineRule="auto"/>
      </w:pPr>
      <w:r w:rsidRPr="00A15114">
        <w:t>13.</w:t>
      </w:r>
      <w:r w:rsidRPr="00A15114">
        <w:tab/>
        <w:t>Požiadavky na vzdelávanie pedagogických zamestnancov /PZ/</w:t>
      </w:r>
      <w:r w:rsidR="00D90E92">
        <w:t>.......</w:t>
      </w:r>
      <w:r w:rsidRPr="00A15114">
        <w:t>......................22-23</w:t>
      </w:r>
    </w:p>
    <w:p w:rsidR="00850A56" w:rsidRPr="00A15114" w:rsidRDefault="00850A56" w:rsidP="00850A56">
      <w:pPr>
        <w:pStyle w:val="Default"/>
        <w:spacing w:line="360" w:lineRule="auto"/>
        <w:rPr>
          <w:color w:val="auto"/>
        </w:rPr>
      </w:pPr>
      <w:r w:rsidRPr="00A15114">
        <w:rPr>
          <w:color w:val="auto"/>
        </w:rPr>
        <w:t>14.</w:t>
      </w:r>
      <w:r w:rsidRPr="00A15114">
        <w:rPr>
          <w:color w:val="auto"/>
        </w:rPr>
        <w:tab/>
        <w:t>Účelové</w:t>
      </w:r>
      <w:r>
        <w:rPr>
          <w:color w:val="auto"/>
        </w:rPr>
        <w:t xml:space="preserve"> k</w:t>
      </w:r>
      <w:r w:rsidRPr="00A15114">
        <w:rPr>
          <w:color w:val="auto"/>
        </w:rPr>
        <w:t>urzy..............................</w:t>
      </w:r>
      <w:r w:rsidR="00D90E92">
        <w:rPr>
          <w:color w:val="auto"/>
        </w:rPr>
        <w:t>..................</w:t>
      </w:r>
      <w:r w:rsidRPr="00A15114">
        <w:rPr>
          <w:color w:val="auto"/>
        </w:rPr>
        <w:t>...............................................................23</w:t>
      </w:r>
    </w:p>
    <w:p w:rsidR="00850A56" w:rsidRPr="00A15114" w:rsidRDefault="00850A56" w:rsidP="00850A56">
      <w:pPr>
        <w:pStyle w:val="Default"/>
        <w:spacing w:line="360" w:lineRule="auto"/>
        <w:ind w:firstLine="708"/>
        <w:rPr>
          <w:color w:val="auto"/>
        </w:rPr>
      </w:pPr>
      <w:r w:rsidRPr="00A15114">
        <w:rPr>
          <w:color w:val="auto"/>
        </w:rPr>
        <w:t>14.1 Prehľad účelových</w:t>
      </w:r>
      <w:r>
        <w:rPr>
          <w:color w:val="auto"/>
        </w:rPr>
        <w:t xml:space="preserve"> </w:t>
      </w:r>
      <w:r w:rsidRPr="00A15114">
        <w:rPr>
          <w:color w:val="auto"/>
        </w:rPr>
        <w:t>kurzov..</w:t>
      </w:r>
      <w:r>
        <w:rPr>
          <w:color w:val="auto"/>
        </w:rPr>
        <w:t xml:space="preserve"> </w:t>
      </w:r>
      <w:r w:rsidRPr="00A15114">
        <w:rPr>
          <w:color w:val="auto"/>
        </w:rPr>
        <w:t>.</w:t>
      </w:r>
      <w:r w:rsidR="00D90E92">
        <w:rPr>
          <w:color w:val="auto"/>
        </w:rPr>
        <w:t>........</w:t>
      </w:r>
      <w:r w:rsidRPr="00A15114">
        <w:rPr>
          <w:color w:val="auto"/>
        </w:rPr>
        <w:t>.........................................................................23</w:t>
      </w:r>
    </w:p>
    <w:p w:rsidR="00850A56" w:rsidRPr="00A15114" w:rsidRDefault="00850A56" w:rsidP="00850A56">
      <w:pPr>
        <w:pStyle w:val="Default"/>
        <w:spacing w:line="360" w:lineRule="auto"/>
        <w:rPr>
          <w:color w:val="auto"/>
        </w:rPr>
      </w:pPr>
      <w:r w:rsidRPr="00A15114">
        <w:rPr>
          <w:color w:val="auto"/>
        </w:rPr>
        <w:tab/>
        <w:t>14.2 Kurz na ochranu života</w:t>
      </w:r>
      <w:r>
        <w:rPr>
          <w:color w:val="auto"/>
        </w:rPr>
        <w:t xml:space="preserve"> </w:t>
      </w:r>
      <w:r w:rsidRPr="00A15114">
        <w:rPr>
          <w:color w:val="auto"/>
        </w:rPr>
        <w:t>a zdravia......</w:t>
      </w:r>
      <w:r w:rsidR="00D90E92">
        <w:rPr>
          <w:color w:val="auto"/>
        </w:rPr>
        <w:t xml:space="preserve">   .</w:t>
      </w:r>
      <w:r w:rsidRPr="00A15114">
        <w:rPr>
          <w:color w:val="auto"/>
        </w:rPr>
        <w:t>................................................................23</w:t>
      </w:r>
    </w:p>
    <w:p w:rsidR="00850A56" w:rsidRPr="00A15114" w:rsidRDefault="00850A56" w:rsidP="00850A56">
      <w:pPr>
        <w:pStyle w:val="Default"/>
        <w:spacing w:line="360" w:lineRule="auto"/>
        <w:rPr>
          <w:color w:val="auto"/>
        </w:rPr>
      </w:pPr>
      <w:r w:rsidRPr="00A15114">
        <w:rPr>
          <w:color w:val="auto"/>
        </w:rPr>
        <w:tab/>
        <w:t>14.3 Kurz pohybov</w:t>
      </w:r>
      <w:r w:rsidR="00D90E92">
        <w:rPr>
          <w:color w:val="auto"/>
        </w:rPr>
        <w:t>ých aktivít v prírode........</w:t>
      </w:r>
      <w:r w:rsidRPr="00A15114">
        <w:rPr>
          <w:color w:val="auto"/>
        </w:rPr>
        <w:t>................................</w:t>
      </w:r>
      <w:r w:rsidR="00D90E92">
        <w:rPr>
          <w:color w:val="auto"/>
        </w:rPr>
        <w:t>...</w:t>
      </w:r>
      <w:r w:rsidRPr="00A15114">
        <w:rPr>
          <w:color w:val="auto"/>
        </w:rPr>
        <w:t>.......................23-24</w:t>
      </w:r>
    </w:p>
    <w:p w:rsidR="00850A56" w:rsidRPr="00A15114" w:rsidRDefault="00850A56" w:rsidP="00850A56">
      <w:pPr>
        <w:pStyle w:val="Default"/>
        <w:spacing w:line="360" w:lineRule="auto"/>
        <w:rPr>
          <w:color w:val="auto"/>
        </w:rPr>
      </w:pPr>
      <w:r w:rsidRPr="00A15114">
        <w:rPr>
          <w:color w:val="auto"/>
        </w:rPr>
        <w:t>15.</w:t>
      </w:r>
      <w:r w:rsidRPr="00A15114">
        <w:rPr>
          <w:color w:val="auto"/>
        </w:rPr>
        <w:tab/>
        <w:t>Obsah vzdelávania povinných a voliteľných predmetov</w:t>
      </w:r>
    </w:p>
    <w:p w:rsidR="00850A56" w:rsidRPr="00A15114" w:rsidRDefault="00850A56" w:rsidP="00850A56">
      <w:pPr>
        <w:spacing w:line="360" w:lineRule="auto"/>
      </w:pPr>
      <w:r w:rsidRPr="00A15114">
        <w:t>14.1.</w:t>
      </w:r>
      <w:r w:rsidRPr="00A15114">
        <w:tab/>
        <w:t>Praktická škola internátna - 1. ročník..................................................................</w:t>
      </w:r>
      <w:r w:rsidR="00D90E92">
        <w:t xml:space="preserve">  </w:t>
      </w:r>
      <w:r w:rsidRPr="00A15114">
        <w:t>.25-94 14.2.</w:t>
      </w:r>
      <w:r w:rsidRPr="00A15114">
        <w:tab/>
        <w:t>Praktická škola internátna - 2. ročník..............................................</w:t>
      </w:r>
      <w:r w:rsidR="00D90E92">
        <w:t>...............</w:t>
      </w:r>
      <w:r w:rsidRPr="00A15114">
        <w:t>.</w:t>
      </w:r>
      <w:r w:rsidR="00D90E92">
        <w:t>.</w:t>
      </w:r>
      <w:r w:rsidRPr="00A15114">
        <w:t>.....94-162</w:t>
      </w:r>
    </w:p>
    <w:p w:rsidR="00850A56" w:rsidRPr="00A15114" w:rsidRDefault="00850A56" w:rsidP="00850A56">
      <w:pPr>
        <w:spacing w:line="360" w:lineRule="auto"/>
      </w:pPr>
      <w:r w:rsidRPr="00A15114">
        <w:t>14.3.</w:t>
      </w:r>
      <w:r w:rsidRPr="00A15114">
        <w:tab/>
        <w:t>Praktická škola internátna - 3. ročník.....................................</w:t>
      </w:r>
      <w:r w:rsidR="00D90E92">
        <w:t>....</w:t>
      </w:r>
      <w:r w:rsidRPr="00A15114">
        <w:t>............................</w:t>
      </w:r>
      <w:r w:rsidR="00D90E92">
        <w:t>.</w:t>
      </w:r>
      <w:r w:rsidRPr="00A15114">
        <w:t>6-227</w:t>
      </w:r>
    </w:p>
    <w:p w:rsidR="00850A56" w:rsidRPr="00A15114" w:rsidRDefault="00850A56" w:rsidP="00850A56">
      <w:pPr>
        <w:spacing w:line="360" w:lineRule="auto"/>
      </w:pPr>
      <w:r w:rsidRPr="00A15114">
        <w:t xml:space="preserve">15. </w:t>
      </w:r>
      <w:r w:rsidRPr="00A15114">
        <w:tab/>
        <w:t>Žiaci s individuálnym vzdelávacím programom..............</w:t>
      </w:r>
      <w:r w:rsidR="00D90E92">
        <w:t>..</w:t>
      </w:r>
      <w:r w:rsidRPr="00A15114">
        <w:t>..................................228-250</w:t>
      </w:r>
    </w:p>
    <w:p w:rsidR="00850A56" w:rsidRPr="00A15114" w:rsidRDefault="00850A56" w:rsidP="00850A56">
      <w:pPr>
        <w:spacing w:line="360" w:lineRule="auto"/>
      </w:pPr>
    </w:p>
    <w:p w:rsidR="00850A56" w:rsidRPr="00A15114" w:rsidRDefault="00850A56" w:rsidP="00850A56">
      <w:pPr>
        <w:spacing w:line="360" w:lineRule="auto"/>
        <w:ind w:left="480"/>
      </w:pPr>
    </w:p>
    <w:p w:rsidR="00850A56" w:rsidRPr="00A15114" w:rsidRDefault="00850A56" w:rsidP="00850A56">
      <w:pPr>
        <w:spacing w:line="360" w:lineRule="auto"/>
      </w:pPr>
    </w:p>
    <w:p w:rsidR="00850A56" w:rsidRPr="00A15114" w:rsidRDefault="00850A56" w:rsidP="00850A56">
      <w:pPr>
        <w:pStyle w:val="Nadpis1"/>
        <w:rPr>
          <w:rFonts w:ascii="Times New Roman" w:hAnsi="Times New Roman" w:cs="Times New Roman"/>
          <w:sz w:val="24"/>
          <w:szCs w:val="24"/>
        </w:rPr>
      </w:pPr>
      <w:bookmarkStart w:id="1" w:name="_Toc239418387"/>
      <w:bookmarkStart w:id="2" w:name="_Toc239432905"/>
      <w:bookmarkStart w:id="3" w:name="_Toc239663172"/>
      <w:r w:rsidRPr="00A15114">
        <w:rPr>
          <w:rFonts w:ascii="Times New Roman" w:hAnsi="Times New Roman" w:cs="Times New Roman"/>
          <w:sz w:val="24"/>
          <w:szCs w:val="24"/>
        </w:rPr>
        <w:br w:type="page"/>
      </w:r>
      <w:r w:rsidRPr="00A15114">
        <w:rPr>
          <w:rFonts w:ascii="Times New Roman" w:hAnsi="Times New Roman" w:cs="Times New Roman"/>
          <w:sz w:val="24"/>
          <w:szCs w:val="24"/>
        </w:rPr>
        <w:lastRenderedPageBreak/>
        <w:t>Úvodné identifikačné údaje</w:t>
      </w:r>
      <w:bookmarkEnd w:id="1"/>
      <w:bookmarkEnd w:id="2"/>
      <w:bookmarkEnd w:id="3"/>
    </w:p>
    <w:tbl>
      <w:tblPr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6237"/>
      </w:tblGrid>
      <w:tr w:rsidR="00850A56" w:rsidRPr="00A15114" w:rsidTr="00D22F55">
        <w:trPr>
          <w:cantSplit/>
        </w:trPr>
        <w:tc>
          <w:tcPr>
            <w:tcW w:w="3119" w:type="dxa"/>
          </w:tcPr>
          <w:p w:rsidR="00850A56" w:rsidRPr="00A15114" w:rsidRDefault="00850A56" w:rsidP="00D22F55">
            <w:r w:rsidRPr="00A15114">
              <w:t>Názov a adresa školy</w:t>
            </w:r>
          </w:p>
        </w:tc>
        <w:tc>
          <w:tcPr>
            <w:tcW w:w="6237" w:type="dxa"/>
          </w:tcPr>
          <w:p w:rsidR="00850A56" w:rsidRPr="00A15114" w:rsidRDefault="00850A56" w:rsidP="00D22F55">
            <w:pPr>
              <w:rPr>
                <w:b/>
              </w:rPr>
            </w:pPr>
            <w:r w:rsidRPr="00A15114">
              <w:rPr>
                <w:b/>
              </w:rPr>
              <w:t xml:space="preserve">Praktická škola internátna, </w:t>
            </w:r>
          </w:p>
          <w:p w:rsidR="00850A56" w:rsidRPr="00A15114" w:rsidRDefault="00850A56" w:rsidP="00D22F55">
            <w:r w:rsidRPr="00A15114">
              <w:rPr>
                <w:b/>
              </w:rPr>
              <w:t>Švermova 1, 976 46 Valaská</w:t>
            </w:r>
            <w:r w:rsidRPr="00A15114">
              <w:t xml:space="preserve"> </w:t>
            </w:r>
          </w:p>
          <w:p w:rsidR="00850A56" w:rsidRPr="00A15114" w:rsidRDefault="00850A56" w:rsidP="00D22F55">
            <w:r w:rsidRPr="00A15114">
              <w:t>– organizačne pričlenená k Odbornému učilišťu internátnemu</w:t>
            </w:r>
          </w:p>
        </w:tc>
      </w:tr>
      <w:tr w:rsidR="00850A56" w:rsidRPr="00A15114" w:rsidTr="00D22F55">
        <w:trPr>
          <w:cantSplit/>
        </w:trPr>
        <w:tc>
          <w:tcPr>
            <w:tcW w:w="3119" w:type="dxa"/>
          </w:tcPr>
          <w:p w:rsidR="00850A56" w:rsidRPr="00A15114" w:rsidRDefault="00850A56" w:rsidP="00D22F55">
            <w:r w:rsidRPr="00A15114">
              <w:t>Vzdelávací program</w:t>
            </w:r>
          </w:p>
        </w:tc>
        <w:tc>
          <w:tcPr>
            <w:tcW w:w="6237" w:type="dxa"/>
          </w:tcPr>
          <w:p w:rsidR="00850A56" w:rsidRPr="00A15114" w:rsidRDefault="00850A56" w:rsidP="00D22F55">
            <w:r w:rsidRPr="00A15114">
              <w:t xml:space="preserve"> Schválilo Ministerstvo školstva, vedy, výskumu a športu Slovenskej republiky dňa 5. 5. 2016 pod číslom 2016-14674/20290:18-10F0 s platnosťou od 1. 9. 2016.</w:t>
            </w:r>
          </w:p>
        </w:tc>
      </w:tr>
      <w:tr w:rsidR="00850A56" w:rsidRPr="00A15114" w:rsidTr="00D22F55">
        <w:trPr>
          <w:cantSplit/>
        </w:trPr>
        <w:tc>
          <w:tcPr>
            <w:tcW w:w="3119" w:type="dxa"/>
          </w:tcPr>
          <w:p w:rsidR="00850A56" w:rsidRPr="00A15114" w:rsidRDefault="00850A56" w:rsidP="00D22F55">
            <w:r w:rsidRPr="00A15114">
              <w:t>Názov školského vzdelávacieho programu</w:t>
            </w:r>
          </w:p>
        </w:tc>
        <w:tc>
          <w:tcPr>
            <w:tcW w:w="6237" w:type="dxa"/>
          </w:tcPr>
          <w:p w:rsidR="00850A56" w:rsidRPr="00A15114" w:rsidRDefault="00850A56" w:rsidP="00D22F55">
            <w:r w:rsidRPr="00A15114">
              <w:t>Školský vzdelávací program pre praktickú školu pre nižšie stredné odborné vzdelávanie</w:t>
            </w:r>
          </w:p>
        </w:tc>
      </w:tr>
      <w:tr w:rsidR="00850A56" w:rsidRPr="00A15114" w:rsidTr="00D22F55">
        <w:trPr>
          <w:cantSplit/>
        </w:trPr>
        <w:tc>
          <w:tcPr>
            <w:tcW w:w="3119" w:type="dxa"/>
          </w:tcPr>
          <w:p w:rsidR="00850A56" w:rsidRPr="00A15114" w:rsidRDefault="00850A56" w:rsidP="00D22F55">
            <w:r w:rsidRPr="00A15114">
              <w:t>Forma štúdia</w:t>
            </w:r>
          </w:p>
        </w:tc>
        <w:tc>
          <w:tcPr>
            <w:tcW w:w="6237" w:type="dxa"/>
          </w:tcPr>
          <w:p w:rsidR="00850A56" w:rsidRPr="00A15114" w:rsidRDefault="00850A56" w:rsidP="00D22F55">
            <w:r w:rsidRPr="00A15114">
              <w:t>Celodenná, individuálna</w:t>
            </w:r>
          </w:p>
        </w:tc>
      </w:tr>
      <w:tr w:rsidR="00850A56" w:rsidRPr="00A15114" w:rsidTr="00D22F55">
        <w:trPr>
          <w:cantSplit/>
        </w:trPr>
        <w:tc>
          <w:tcPr>
            <w:tcW w:w="3119" w:type="dxa"/>
          </w:tcPr>
          <w:p w:rsidR="00850A56" w:rsidRPr="00A15114" w:rsidRDefault="00850A56" w:rsidP="00D22F55">
            <w:r w:rsidRPr="00A15114">
              <w:t>Vyučovací jazyk</w:t>
            </w:r>
          </w:p>
        </w:tc>
        <w:tc>
          <w:tcPr>
            <w:tcW w:w="6237" w:type="dxa"/>
          </w:tcPr>
          <w:p w:rsidR="00850A56" w:rsidRPr="00A15114" w:rsidRDefault="00850A56" w:rsidP="00D22F55">
            <w:r w:rsidRPr="00A15114">
              <w:t>Slovenský</w:t>
            </w:r>
          </w:p>
        </w:tc>
      </w:tr>
      <w:tr w:rsidR="00850A56" w:rsidRPr="00A15114" w:rsidTr="00D22F55">
        <w:trPr>
          <w:cantSplit/>
        </w:trPr>
        <w:tc>
          <w:tcPr>
            <w:tcW w:w="3119" w:type="dxa"/>
          </w:tcPr>
          <w:p w:rsidR="00850A56" w:rsidRPr="00A15114" w:rsidRDefault="00850A56" w:rsidP="00D22F55">
            <w:r w:rsidRPr="00A15114">
              <w:t>Druh školy</w:t>
            </w:r>
          </w:p>
        </w:tc>
        <w:tc>
          <w:tcPr>
            <w:tcW w:w="6237" w:type="dxa"/>
          </w:tcPr>
          <w:p w:rsidR="00850A56" w:rsidRPr="00A15114" w:rsidRDefault="00850A56" w:rsidP="00D22F55">
            <w:r w:rsidRPr="00A15114">
              <w:t>škola pre žiakov so špeciálnymi výchovno-vzdelávacími potrebami</w:t>
            </w:r>
          </w:p>
        </w:tc>
      </w:tr>
      <w:tr w:rsidR="00850A56" w:rsidRPr="00A15114" w:rsidTr="00D22F55">
        <w:trPr>
          <w:cantSplit/>
        </w:trPr>
        <w:tc>
          <w:tcPr>
            <w:tcW w:w="3119" w:type="dxa"/>
          </w:tcPr>
          <w:p w:rsidR="00850A56" w:rsidRPr="00A15114" w:rsidRDefault="00850A56" w:rsidP="00D22F55">
            <w:r w:rsidRPr="00A15114">
              <w:t>Miesto vydania</w:t>
            </w:r>
          </w:p>
        </w:tc>
        <w:tc>
          <w:tcPr>
            <w:tcW w:w="6237" w:type="dxa"/>
          </w:tcPr>
          <w:p w:rsidR="00850A56" w:rsidRPr="00A15114" w:rsidRDefault="00850A56" w:rsidP="00D22F55">
            <w:r w:rsidRPr="00A15114">
              <w:t>OUI, Švermova1, 976 46 Valaská</w:t>
            </w:r>
          </w:p>
        </w:tc>
      </w:tr>
      <w:tr w:rsidR="00850A56" w:rsidRPr="00A15114" w:rsidTr="00D22F55">
        <w:trPr>
          <w:cantSplit/>
        </w:trPr>
        <w:tc>
          <w:tcPr>
            <w:tcW w:w="3119" w:type="dxa"/>
          </w:tcPr>
          <w:p w:rsidR="00850A56" w:rsidRPr="00A15114" w:rsidRDefault="00850A56" w:rsidP="00D22F55">
            <w:r w:rsidRPr="00A15114">
              <w:t xml:space="preserve">Platnosť </w:t>
            </w:r>
            <w:proofErr w:type="spellStart"/>
            <w:r w:rsidRPr="00A15114">
              <w:t>ŠkVP</w:t>
            </w:r>
            <w:proofErr w:type="spellEnd"/>
          </w:p>
        </w:tc>
        <w:tc>
          <w:tcPr>
            <w:tcW w:w="6237" w:type="dxa"/>
          </w:tcPr>
          <w:p w:rsidR="00850A56" w:rsidRPr="00E06B9C" w:rsidRDefault="00850A56" w:rsidP="00D22F55">
            <w:r w:rsidRPr="00E06B9C">
              <w:t>Od 1.9.2021</w:t>
            </w:r>
          </w:p>
        </w:tc>
      </w:tr>
    </w:tbl>
    <w:p w:rsidR="00850A56" w:rsidRPr="00A15114" w:rsidRDefault="00850A56" w:rsidP="00850A56"/>
    <w:p w:rsidR="00850A56" w:rsidRPr="00A15114" w:rsidRDefault="00850A56" w:rsidP="00850A56"/>
    <w:p w:rsidR="00850A56" w:rsidRPr="00A15114" w:rsidRDefault="00850A56" w:rsidP="00850A56"/>
    <w:p w:rsidR="00850A56" w:rsidRPr="00A15114" w:rsidRDefault="00850A56" w:rsidP="00850A56"/>
    <w:p w:rsidR="00850A56" w:rsidRPr="00A15114" w:rsidRDefault="00850A56" w:rsidP="00850A56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A15114">
        <w:rPr>
          <w:rFonts w:ascii="Times New Roman" w:hAnsi="Times New Roman" w:cs="Times New Roman"/>
          <w:sz w:val="24"/>
          <w:szCs w:val="24"/>
        </w:rPr>
        <w:br w:type="page"/>
      </w:r>
      <w:r w:rsidRPr="00A15114">
        <w:rPr>
          <w:rFonts w:ascii="Times New Roman" w:hAnsi="Times New Roman" w:cs="Times New Roman"/>
          <w:sz w:val="24"/>
          <w:szCs w:val="24"/>
        </w:rPr>
        <w:lastRenderedPageBreak/>
        <w:t xml:space="preserve"> Kontakty pre komunikáciu so školou</w:t>
      </w:r>
    </w:p>
    <w:tbl>
      <w:tblPr>
        <w:tblW w:w="9470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2098"/>
        <w:gridCol w:w="2339"/>
        <w:gridCol w:w="2339"/>
      </w:tblGrid>
      <w:tr w:rsidR="00850A56" w:rsidRPr="00A15114" w:rsidTr="00D22F55">
        <w:trPr>
          <w:cantSplit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Titul, meno, priezvisko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Pracovná pozícia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Telefón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e-mail</w:t>
            </w:r>
          </w:p>
        </w:tc>
      </w:tr>
      <w:tr w:rsidR="00850A56" w:rsidRPr="00A15114" w:rsidTr="00D22F55">
        <w:trPr>
          <w:cantSplit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</w:pPr>
            <w:r w:rsidRPr="00A15114">
              <w:t xml:space="preserve">Mgr. Iveta </w:t>
            </w:r>
            <w:proofErr w:type="spellStart"/>
            <w:r w:rsidRPr="00A15114">
              <w:t>Setváková</w:t>
            </w:r>
            <w:proofErr w:type="spell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</w:pPr>
            <w:r w:rsidRPr="00A15114">
              <w:t>Riaditeľ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</w:pPr>
            <w:r w:rsidRPr="00A15114">
              <w:t>048 / 617 69 24</w:t>
            </w:r>
          </w:p>
          <w:p w:rsidR="00850A56" w:rsidRPr="00A15114" w:rsidRDefault="00850A56" w:rsidP="00D22F55">
            <w:pPr>
              <w:jc w:val="center"/>
            </w:pPr>
            <w:r w:rsidRPr="00A15114">
              <w:t>0905 63 30 88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</w:pPr>
            <w:hyperlink r:id="rId8" w:history="1">
              <w:r w:rsidRPr="00A15114">
                <w:t>ovalaská@email.cz</w:t>
              </w:r>
            </w:hyperlink>
          </w:p>
          <w:p w:rsidR="00850A56" w:rsidRPr="00A15114" w:rsidRDefault="00850A56" w:rsidP="00D22F55">
            <w:pPr>
              <w:jc w:val="center"/>
            </w:pPr>
            <w:hyperlink r:id="rId9" w:history="1">
              <w:r w:rsidRPr="00A15114">
                <w:rPr>
                  <w:rStyle w:val="Hypertextovprepojenie"/>
                </w:rPr>
                <w:t>jhlavač@centrum.sk</w:t>
              </w:r>
            </w:hyperlink>
          </w:p>
        </w:tc>
      </w:tr>
      <w:tr w:rsidR="00850A56" w:rsidRPr="00A15114" w:rsidTr="00D22F55">
        <w:trPr>
          <w:cantSplit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</w:pPr>
            <w:r w:rsidRPr="00A15114">
              <w:t>Mgr. Milena Fábryová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</w:pPr>
            <w:r w:rsidRPr="00A15114">
              <w:t>Zástupca riaditeľa</w:t>
            </w:r>
          </w:p>
          <w:p w:rsidR="00850A56" w:rsidRPr="00A15114" w:rsidRDefault="00850A56" w:rsidP="00D22F55">
            <w:pPr>
              <w:jc w:val="center"/>
            </w:pPr>
            <w:r w:rsidRPr="00A15114">
              <w:t xml:space="preserve">pre ŠZŠI 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</w:pPr>
            <w:r w:rsidRPr="00A15114">
              <w:t>048 / 617 69 23</w:t>
            </w:r>
          </w:p>
          <w:p w:rsidR="00850A56" w:rsidRPr="00A15114" w:rsidRDefault="00850A56" w:rsidP="00D22F55">
            <w:pPr>
              <w:jc w:val="center"/>
            </w:pPr>
            <w:r w:rsidRPr="00A15114">
              <w:t>0905 63 30 88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</w:pPr>
            <w:hyperlink r:id="rId10" w:history="1">
              <w:r w:rsidRPr="00A15114">
                <w:t>ovalaská@email.cz</w:t>
              </w:r>
            </w:hyperlink>
          </w:p>
        </w:tc>
      </w:tr>
      <w:tr w:rsidR="00850A56" w:rsidRPr="00A15114" w:rsidTr="00D22F55">
        <w:trPr>
          <w:cantSplit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</w:pPr>
            <w:r>
              <w:t>Mgr. Milena Fábryová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</w:pPr>
            <w:r w:rsidRPr="00A15114">
              <w:t>Zástupca riaditeľa</w:t>
            </w:r>
          </w:p>
          <w:p w:rsidR="00850A56" w:rsidRPr="00A15114" w:rsidRDefault="00850A56" w:rsidP="00D22F55">
            <w:pPr>
              <w:jc w:val="center"/>
            </w:pPr>
            <w:r w:rsidRPr="00A15114">
              <w:t>pre školský internát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</w:pPr>
            <w:r w:rsidRPr="00A15114">
              <w:t>048/6176923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</w:pPr>
            <w:hyperlink r:id="rId11" w:history="1">
              <w:r w:rsidRPr="00A15114">
                <w:t>ovalaská@email.cz</w:t>
              </w:r>
            </w:hyperlink>
          </w:p>
        </w:tc>
      </w:tr>
      <w:tr w:rsidR="00850A56" w:rsidRPr="00A15114" w:rsidTr="00D22F55">
        <w:trPr>
          <w:cantSplit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r w:rsidRPr="00A15114">
              <w:t xml:space="preserve">Mgr. Danka </w:t>
            </w:r>
            <w:proofErr w:type="spellStart"/>
            <w:r w:rsidRPr="00A15114">
              <w:t>Dorková</w:t>
            </w:r>
            <w:proofErr w:type="spellEnd"/>
          </w:p>
          <w:p w:rsidR="00850A56" w:rsidRPr="00A15114" w:rsidRDefault="00850A56" w:rsidP="00D22F55">
            <w:r w:rsidRPr="00A15114">
              <w:t xml:space="preserve">Ing. Martina </w:t>
            </w:r>
            <w:proofErr w:type="spellStart"/>
            <w:r w:rsidRPr="00A15114">
              <w:t>Štulrajterová</w:t>
            </w:r>
            <w:proofErr w:type="spell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</w:pPr>
            <w:r w:rsidRPr="00A15114">
              <w:t>Výchovní poradcovia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</w:pPr>
            <w:r w:rsidRPr="00A15114">
              <w:t>048/6176923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</w:pPr>
            <w:hyperlink r:id="rId12" w:history="1">
              <w:r w:rsidRPr="00A15114">
                <w:t>ovalaská@email.cz</w:t>
              </w:r>
            </w:hyperlink>
          </w:p>
        </w:tc>
      </w:tr>
      <w:tr w:rsidR="00850A56" w:rsidRPr="00A15114" w:rsidTr="00D22F55">
        <w:trPr>
          <w:cantSplit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</w:pPr>
            <w:r w:rsidRPr="00A15114">
              <w:t xml:space="preserve">Ing. Martina </w:t>
            </w:r>
            <w:proofErr w:type="spellStart"/>
            <w:r w:rsidRPr="00A15114">
              <w:t>Turňová</w:t>
            </w:r>
            <w:proofErr w:type="spell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</w:pPr>
            <w:r w:rsidRPr="00A15114">
              <w:t>Zástupca riaditeľa pre OUI a PŠI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</w:pPr>
            <w:r w:rsidRPr="00A15114">
              <w:t>048/6176923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jc w:val="center"/>
            </w:pPr>
            <w:hyperlink r:id="rId13" w:history="1">
              <w:r w:rsidRPr="00A15114">
                <w:t>ovalaská@email.cz</w:t>
              </w:r>
            </w:hyperlink>
          </w:p>
        </w:tc>
      </w:tr>
    </w:tbl>
    <w:p w:rsidR="00850A56" w:rsidRPr="00A15114" w:rsidRDefault="00850A56" w:rsidP="00850A56">
      <w:pPr>
        <w:pStyle w:val="Akonadpis2"/>
        <w:spacing w:before="600" w:after="600"/>
        <w:rPr>
          <w:rFonts w:ascii="Times New Roman" w:hAnsi="Times New Roman" w:cs="Times New Roman"/>
          <w:sz w:val="24"/>
          <w:szCs w:val="24"/>
        </w:rPr>
      </w:pPr>
      <w:r w:rsidRPr="00A15114">
        <w:rPr>
          <w:rFonts w:ascii="Times New Roman" w:hAnsi="Times New Roman" w:cs="Times New Roman"/>
          <w:sz w:val="24"/>
          <w:szCs w:val="24"/>
        </w:rPr>
        <w:t xml:space="preserve">Dátum prerokovania </w:t>
      </w:r>
      <w:proofErr w:type="spellStart"/>
      <w:r w:rsidRPr="00A15114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Pr="00A15114">
        <w:rPr>
          <w:rFonts w:ascii="Times New Roman" w:hAnsi="Times New Roman" w:cs="Times New Roman"/>
          <w:sz w:val="24"/>
          <w:szCs w:val="24"/>
        </w:rPr>
        <w:t xml:space="preserve"> pedagogickou radou:  </w:t>
      </w:r>
      <w:r>
        <w:rPr>
          <w:rFonts w:ascii="Times New Roman" w:hAnsi="Times New Roman" w:cs="Times New Roman"/>
          <w:sz w:val="24"/>
          <w:szCs w:val="24"/>
        </w:rPr>
        <w:t>22. 6. 2021</w:t>
      </w:r>
    </w:p>
    <w:p w:rsidR="00850A56" w:rsidRPr="00A15114" w:rsidRDefault="00850A56" w:rsidP="00850A56">
      <w:pPr>
        <w:pStyle w:val="Akonadpis2"/>
        <w:spacing w:before="600" w:after="600"/>
        <w:rPr>
          <w:rFonts w:ascii="Times New Roman" w:hAnsi="Times New Roman" w:cs="Times New Roman"/>
          <w:sz w:val="24"/>
          <w:szCs w:val="24"/>
        </w:rPr>
      </w:pPr>
      <w:r w:rsidRPr="00A15114">
        <w:rPr>
          <w:rFonts w:ascii="Times New Roman" w:hAnsi="Times New Roman" w:cs="Times New Roman"/>
          <w:sz w:val="24"/>
          <w:szCs w:val="24"/>
        </w:rPr>
        <w:t xml:space="preserve">Dátum prerokovania </w:t>
      </w:r>
      <w:proofErr w:type="spellStart"/>
      <w:r w:rsidRPr="00A15114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Pr="00A15114">
        <w:rPr>
          <w:rFonts w:ascii="Times New Roman" w:hAnsi="Times New Roman" w:cs="Times New Roman"/>
          <w:sz w:val="24"/>
          <w:szCs w:val="24"/>
        </w:rPr>
        <w:t xml:space="preserve"> Radou školy pri OUI: </w:t>
      </w:r>
      <w:r>
        <w:rPr>
          <w:rFonts w:ascii="Times New Roman" w:hAnsi="Times New Roman" w:cs="Times New Roman"/>
          <w:sz w:val="24"/>
          <w:szCs w:val="24"/>
        </w:rPr>
        <w:t>16.7. 2021</w:t>
      </w:r>
    </w:p>
    <w:p w:rsidR="00850A56" w:rsidRPr="00A15114" w:rsidRDefault="00850A56" w:rsidP="00850A56">
      <w:pPr>
        <w:pStyle w:val="Akonadpis2"/>
        <w:rPr>
          <w:rFonts w:ascii="Times New Roman" w:hAnsi="Times New Roman" w:cs="Times New Roman"/>
          <w:sz w:val="24"/>
          <w:szCs w:val="24"/>
        </w:rPr>
      </w:pPr>
      <w:r w:rsidRPr="00A15114">
        <w:rPr>
          <w:rFonts w:ascii="Times New Roman" w:hAnsi="Times New Roman" w:cs="Times New Roman"/>
          <w:sz w:val="24"/>
          <w:szCs w:val="24"/>
        </w:rPr>
        <w:t>Zriaďovateľ:</w:t>
      </w:r>
    </w:p>
    <w:p w:rsidR="00850A56" w:rsidRPr="00A15114" w:rsidRDefault="00850A56" w:rsidP="00850A56">
      <w:pPr>
        <w:autoSpaceDE w:val="0"/>
        <w:autoSpaceDN w:val="0"/>
        <w:adjustRightInd w:val="0"/>
        <w:rPr>
          <w:noProof/>
        </w:rPr>
      </w:pPr>
      <w:r w:rsidRPr="00A15114">
        <w:rPr>
          <w:noProof/>
        </w:rPr>
        <w:t>Okresný úrad Banská Bystrica</w:t>
      </w:r>
    </w:p>
    <w:p w:rsidR="00850A56" w:rsidRPr="00A15114" w:rsidRDefault="00850A56" w:rsidP="00850A56">
      <w:pPr>
        <w:autoSpaceDE w:val="0"/>
        <w:autoSpaceDN w:val="0"/>
        <w:adjustRightInd w:val="0"/>
        <w:rPr>
          <w:noProof/>
        </w:rPr>
      </w:pPr>
      <w:r w:rsidRPr="00A15114">
        <w:rPr>
          <w:noProof/>
        </w:rPr>
        <w:t>Nám Ľ. Štúra 1</w:t>
      </w:r>
    </w:p>
    <w:p w:rsidR="00850A56" w:rsidRPr="00A15114" w:rsidRDefault="00850A56" w:rsidP="00850A56">
      <w:pPr>
        <w:autoSpaceDE w:val="0"/>
        <w:autoSpaceDN w:val="0"/>
        <w:adjustRightInd w:val="0"/>
        <w:rPr>
          <w:noProof/>
        </w:rPr>
      </w:pPr>
      <w:r w:rsidRPr="00A15114">
        <w:rPr>
          <w:noProof/>
        </w:rPr>
        <w:t>974 05 Banská Bystrica</w:t>
      </w:r>
    </w:p>
    <w:p w:rsidR="00850A56" w:rsidRPr="00A15114" w:rsidRDefault="00850A56" w:rsidP="00850A56">
      <w:pPr>
        <w:autoSpaceDE w:val="0"/>
        <w:autoSpaceDN w:val="0"/>
        <w:adjustRightInd w:val="0"/>
        <w:rPr>
          <w:noProof/>
        </w:rPr>
      </w:pPr>
      <w:r w:rsidRPr="00A15114">
        <w:rPr>
          <w:noProof/>
        </w:rPr>
        <w:t>Slovenská republika</w:t>
      </w:r>
    </w:p>
    <w:p w:rsidR="00850A56" w:rsidRPr="00A15114" w:rsidRDefault="00850A56" w:rsidP="00850A56">
      <w:pPr>
        <w:autoSpaceDE w:val="0"/>
        <w:autoSpaceDN w:val="0"/>
        <w:adjustRightInd w:val="0"/>
        <w:rPr>
          <w:noProof/>
        </w:rPr>
      </w:pPr>
    </w:p>
    <w:p w:rsidR="00850A56" w:rsidRPr="00A15114" w:rsidRDefault="00850A56" w:rsidP="00850A56">
      <w:pPr>
        <w:autoSpaceDE w:val="0"/>
        <w:autoSpaceDN w:val="0"/>
        <w:adjustRightInd w:val="0"/>
        <w:rPr>
          <w:noProof/>
        </w:rPr>
      </w:pPr>
      <w:r w:rsidRPr="00A15114">
        <w:rPr>
          <w:noProof/>
        </w:rPr>
        <w:t>Tel.:</w:t>
      </w:r>
      <w:r w:rsidRPr="00A15114">
        <w:rPr>
          <w:noProof/>
        </w:rPr>
        <w:tab/>
        <w:t>+ 421 48 4306 601</w:t>
      </w:r>
    </w:p>
    <w:p w:rsidR="00850A56" w:rsidRPr="00A15114" w:rsidRDefault="00850A56" w:rsidP="00850A56">
      <w:pPr>
        <w:autoSpaceDE w:val="0"/>
        <w:autoSpaceDN w:val="0"/>
        <w:adjustRightInd w:val="0"/>
        <w:rPr>
          <w:noProof/>
        </w:rPr>
      </w:pPr>
      <w:r w:rsidRPr="00A15114">
        <w:rPr>
          <w:noProof/>
        </w:rPr>
        <w:t>Fax:</w:t>
      </w:r>
      <w:r w:rsidRPr="00A15114">
        <w:rPr>
          <w:noProof/>
        </w:rPr>
        <w:tab/>
        <w:t>+ 421 48 4306 609</w:t>
      </w:r>
    </w:p>
    <w:p w:rsidR="00850A56" w:rsidRPr="00A15114" w:rsidRDefault="00850A56" w:rsidP="00850A56">
      <w:pPr>
        <w:autoSpaceDE w:val="0"/>
        <w:autoSpaceDN w:val="0"/>
        <w:adjustRightInd w:val="0"/>
      </w:pPr>
    </w:p>
    <w:p w:rsidR="00850A56" w:rsidRPr="00A15114" w:rsidRDefault="00850A56" w:rsidP="00850A56">
      <w:pPr>
        <w:autoSpaceDE w:val="0"/>
        <w:autoSpaceDN w:val="0"/>
        <w:adjustRightInd w:val="0"/>
      </w:pPr>
    </w:p>
    <w:p w:rsidR="00850A56" w:rsidRPr="00A15114" w:rsidRDefault="00850A56" w:rsidP="00850A56">
      <w:pPr>
        <w:autoSpaceDE w:val="0"/>
        <w:autoSpaceDN w:val="0"/>
        <w:adjustRightInd w:val="0"/>
      </w:pPr>
    </w:p>
    <w:p w:rsidR="00850A56" w:rsidRPr="00A15114" w:rsidRDefault="00850A56" w:rsidP="00850A56">
      <w:pPr>
        <w:autoSpaceDE w:val="0"/>
        <w:autoSpaceDN w:val="0"/>
        <w:adjustRightInd w:val="0"/>
      </w:pPr>
    </w:p>
    <w:p w:rsidR="00850A56" w:rsidRPr="00A15114" w:rsidRDefault="00850A56" w:rsidP="00850A56">
      <w:pPr>
        <w:autoSpaceDE w:val="0"/>
        <w:autoSpaceDN w:val="0"/>
        <w:adjustRightInd w:val="0"/>
        <w:spacing w:before="3000"/>
      </w:pPr>
      <w:r>
        <w:t xml:space="preserve">        </w:t>
      </w:r>
      <w:r w:rsidRPr="00A15114">
        <w:t>Valaská,</w:t>
      </w:r>
      <w:r>
        <w:t xml:space="preserve"> dňa: 30.8. 2021</w:t>
      </w:r>
      <w:r w:rsidRPr="00A15114">
        <w:t xml:space="preserve"> </w:t>
      </w:r>
      <w:r w:rsidRPr="00A15114">
        <w:tab/>
      </w:r>
      <w:r w:rsidRPr="00A15114">
        <w:tab/>
        <w:t xml:space="preserve">                </w:t>
      </w:r>
      <w:r w:rsidRPr="00A15114">
        <w:tab/>
      </w:r>
      <w:r>
        <w:t>M</w:t>
      </w:r>
      <w:r w:rsidRPr="00A15114">
        <w:t xml:space="preserve">gr. Iveta </w:t>
      </w:r>
      <w:proofErr w:type="spellStart"/>
      <w:r w:rsidRPr="00A15114">
        <w:t>Setváková</w:t>
      </w:r>
      <w:proofErr w:type="spellEnd"/>
      <w:r w:rsidRPr="00A15114">
        <w:t xml:space="preserve"> </w:t>
      </w:r>
    </w:p>
    <w:p w:rsidR="00850A56" w:rsidRPr="00A15114" w:rsidRDefault="00850A56" w:rsidP="00850A56">
      <w:pPr>
        <w:autoSpaceDE w:val="0"/>
        <w:autoSpaceDN w:val="0"/>
        <w:adjustRightInd w:val="0"/>
        <w:ind w:firstLine="708"/>
      </w:pPr>
      <w:r w:rsidRPr="00A15114">
        <w:t xml:space="preserve">                                                                                      riaditeľka školy</w:t>
      </w:r>
    </w:p>
    <w:p w:rsidR="00850A56" w:rsidRPr="00A15114" w:rsidRDefault="00850A56" w:rsidP="00850A56">
      <w:pPr>
        <w:autoSpaceDE w:val="0"/>
        <w:autoSpaceDN w:val="0"/>
        <w:adjustRightInd w:val="0"/>
        <w:ind w:firstLine="708"/>
      </w:pPr>
      <w:r w:rsidRPr="00A15114">
        <w:t xml:space="preserve">                                                          </w:t>
      </w:r>
      <w:r>
        <w:t xml:space="preserve">                      </w:t>
      </w:r>
      <w:r w:rsidRPr="00A15114">
        <w:t>(podpis a pečiatka školy)</w:t>
      </w:r>
    </w:p>
    <w:p w:rsidR="00850A56" w:rsidRPr="00A15114" w:rsidRDefault="00850A56" w:rsidP="00850A56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A15114">
        <w:rPr>
          <w:rFonts w:ascii="Times New Roman" w:hAnsi="Times New Roman" w:cs="Times New Roman"/>
          <w:sz w:val="24"/>
          <w:szCs w:val="24"/>
        </w:rPr>
        <w:br w:type="page"/>
      </w:r>
      <w:r w:rsidRPr="00A15114">
        <w:rPr>
          <w:rFonts w:ascii="Times New Roman" w:hAnsi="Times New Roman" w:cs="Times New Roman"/>
          <w:sz w:val="24"/>
          <w:szCs w:val="24"/>
        </w:rPr>
        <w:lastRenderedPageBreak/>
        <w:t xml:space="preserve"> Záznamy o platnosti a revidovaní školského vzdelávacieho programu</w:t>
      </w:r>
    </w:p>
    <w:tbl>
      <w:tblPr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5954"/>
      </w:tblGrid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 xml:space="preserve">Dátum platnosti </w:t>
            </w:r>
            <w:proofErr w:type="spellStart"/>
            <w:r w:rsidRPr="00A15114">
              <w:rPr>
                <w:b/>
                <w:bCs/>
              </w:rPr>
              <w:t>ŠkVP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 xml:space="preserve">Dátum revidovania </w:t>
            </w:r>
            <w:proofErr w:type="spellStart"/>
            <w:r w:rsidRPr="00A15114">
              <w:rPr>
                <w:b/>
                <w:bCs/>
              </w:rPr>
              <w:t>ŠkVP</w:t>
            </w:r>
            <w:proofErr w:type="spellEnd"/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Zaznamenanie inovácie, zmeny, úpravy a pod.</w:t>
            </w: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  <w:r w:rsidRPr="00A15114">
              <w:t>10.9.2012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  <w:r w:rsidRPr="00A15114">
              <w:t>17.6.2012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5114">
              <w:rPr>
                <w:rFonts w:eastAsia="MS Mincho"/>
                <w:color w:val="000000"/>
              </w:rPr>
              <w:t>Tvorivé dielne  - nový predmet  v 1.roč PŠI- časová dotácia 1 hod. týždenne.</w:t>
            </w: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  <w:r w:rsidRPr="00A15114">
              <w:t>10.9.2012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  <w:r w:rsidRPr="00A15114">
              <w:t>17.6.2012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</w:pPr>
            <w:r w:rsidRPr="00A15114">
              <w:rPr>
                <w:rFonts w:eastAsia="MS Mincho"/>
              </w:rPr>
              <w:t>Výtvarná výchova v 2 a 3.roč. budú 2 hod týždenne</w:t>
            </w: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  <w:r w:rsidRPr="00A15114">
              <w:t>10.9.2012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  <w:r w:rsidRPr="00A15114">
              <w:t>17.6.2012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</w:pPr>
            <w:r w:rsidRPr="00A15114">
              <w:rPr>
                <w:rFonts w:eastAsia="MS Mincho"/>
              </w:rPr>
              <w:t>Pomocné práce 1.,2.,3.,roč. týždenná časová dotácia znížená na 5 hod.</w:t>
            </w: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  <w:r w:rsidRPr="00A15114">
              <w:t>7.11.2013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  <w:r w:rsidRPr="00A15114">
              <w:t>18.6.2013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both"/>
            </w:pPr>
            <w:r w:rsidRPr="00A15114">
              <w:t xml:space="preserve">Tvorivé dielne - predmet pokračuje v 2. ročníku </w:t>
            </w:r>
            <w:r w:rsidRPr="00A15114">
              <w:rPr>
                <w:rFonts w:eastAsia="MS Mincho"/>
                <w:color w:val="000000"/>
              </w:rPr>
              <w:t>- časová dotácia 1 hod. týždenne.</w:t>
            </w: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  <w:r w:rsidRPr="00A15114">
              <w:t>7.11.2013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  <w:r w:rsidRPr="00A15114">
              <w:t>18.6.2013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both"/>
            </w:pPr>
            <w:r w:rsidRPr="00A15114">
              <w:rPr>
                <w:rFonts w:eastAsia="MS Mincho"/>
              </w:rPr>
              <w:t>Výtvarná výchova v 2 .roč. bude 1 hod týždenne</w:t>
            </w: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  <w:r w:rsidRPr="00A15114">
              <w:t>7.11.2013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  <w:r w:rsidRPr="00A15114">
              <w:t>18.6.2013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both"/>
            </w:pPr>
            <w:r w:rsidRPr="00A15114">
              <w:rPr>
                <w:rFonts w:eastAsia="MS Mincho"/>
              </w:rPr>
              <w:t>Výtvarná výchova v  3.roč. bude 2 hod týždenne</w:t>
            </w: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  <w:r w:rsidRPr="00A15114">
              <w:t>1.1.2013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  <w:r w:rsidRPr="00A15114">
              <w:t>1.1.2013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r w:rsidRPr="00A15114">
              <w:t xml:space="preserve"> Zmena názvu a sídla zriaďovateľa</w:t>
            </w: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  <w:r w:rsidRPr="00A15114">
              <w:t>1.10.2013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  <w:r w:rsidRPr="00A15114">
              <w:t>1.10.2013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r w:rsidRPr="00A15114">
              <w:t>Zmena názvu zriaďovateľa</w:t>
            </w: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  <w:r w:rsidRPr="00A15114">
              <w:t>24.9.2014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  <w:r w:rsidRPr="00A15114">
              <w:t>16.6.2014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</w:pPr>
            <w:r w:rsidRPr="00A15114">
              <w:t>Výtvarná výchova v 3.roč.bude 1 hod. týždenne</w:t>
            </w: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  <w:r w:rsidRPr="00A15114">
              <w:t>24.9.2014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  <w:r w:rsidRPr="00A15114">
              <w:t>16.6.2014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</w:pPr>
            <w:r w:rsidRPr="00A15114">
              <w:t>Nový predmet Tvorivé dielne v 3. ročníku – časová dotácia 1 hod. týždenne</w:t>
            </w: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4A30C4" w:rsidRDefault="00850A56" w:rsidP="00D22F55">
            <w:pPr>
              <w:autoSpaceDE w:val="0"/>
              <w:autoSpaceDN w:val="0"/>
              <w:adjustRightInd w:val="0"/>
              <w:jc w:val="center"/>
            </w:pPr>
            <w:r w:rsidRPr="004A30C4">
              <w:t>1.9.2020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4A30C4" w:rsidRDefault="00850A56" w:rsidP="00D22F55">
            <w:pPr>
              <w:autoSpaceDE w:val="0"/>
              <w:autoSpaceDN w:val="0"/>
              <w:adjustRightInd w:val="0"/>
            </w:pPr>
            <w:r w:rsidRPr="004A30C4">
              <w:t xml:space="preserve">Mgr. Iveta </w:t>
            </w:r>
            <w:proofErr w:type="spellStart"/>
            <w:r w:rsidRPr="004A30C4">
              <w:t>Setváková</w:t>
            </w:r>
            <w:proofErr w:type="spellEnd"/>
            <w:r w:rsidRPr="004A30C4">
              <w:t xml:space="preserve"> – poverená riadením OUI a PŠI Valaská</w:t>
            </w: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4A30C4" w:rsidRDefault="00850A56" w:rsidP="00D22F55">
            <w:pPr>
              <w:autoSpaceDE w:val="0"/>
              <w:autoSpaceDN w:val="0"/>
              <w:adjustRightInd w:val="0"/>
              <w:jc w:val="center"/>
            </w:pPr>
            <w:r>
              <w:t>1.8. 2021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4A30C4" w:rsidRDefault="00850A56" w:rsidP="00D22F55">
            <w:pPr>
              <w:autoSpaceDE w:val="0"/>
              <w:autoSpaceDN w:val="0"/>
              <w:adjustRightInd w:val="0"/>
            </w:pPr>
            <w:r w:rsidRPr="004A30C4">
              <w:t xml:space="preserve">Mgr. Iveta </w:t>
            </w:r>
            <w:proofErr w:type="spellStart"/>
            <w:r w:rsidRPr="004A30C4">
              <w:t>Setváková</w:t>
            </w:r>
            <w:proofErr w:type="spellEnd"/>
            <w:r w:rsidRPr="004A30C4">
              <w:t xml:space="preserve"> – </w:t>
            </w:r>
            <w:r>
              <w:t>menovaná</w:t>
            </w:r>
            <w:r w:rsidRPr="004A30C4">
              <w:t xml:space="preserve"> </w:t>
            </w:r>
            <w:r>
              <w:t xml:space="preserve">do funkcie riaditeľa  </w:t>
            </w:r>
            <w:r w:rsidRPr="004A30C4">
              <w:t>OUI a PŠI Valaská</w:t>
            </w: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4A30C4" w:rsidRDefault="00850A56" w:rsidP="00D22F55">
            <w:pPr>
              <w:autoSpaceDE w:val="0"/>
              <w:autoSpaceDN w:val="0"/>
              <w:adjustRightInd w:val="0"/>
              <w:jc w:val="center"/>
            </w:pPr>
            <w:r w:rsidRPr="004A30C4">
              <w:t>1.9.2021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4A30C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4A30C4" w:rsidRDefault="00850A56" w:rsidP="00D22F55">
            <w:pPr>
              <w:autoSpaceDE w:val="0"/>
              <w:autoSpaceDN w:val="0"/>
              <w:adjustRightInd w:val="0"/>
            </w:pPr>
            <w:r w:rsidRPr="004A30C4">
              <w:t xml:space="preserve">Presun časovej dotácie </w:t>
            </w:r>
            <w:r>
              <w:t xml:space="preserve">(1 hod. týždenne) </w:t>
            </w:r>
            <w:r w:rsidRPr="004A30C4">
              <w:t xml:space="preserve">z predmetu TVD (predmet sa ruší) do </w:t>
            </w:r>
            <w:r>
              <w:t xml:space="preserve">predmetu </w:t>
            </w:r>
            <w:r w:rsidRPr="004A30C4">
              <w:t>SJL</w:t>
            </w: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4A30C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4A30C4" w:rsidRDefault="00850A56" w:rsidP="00D22F55">
            <w:pPr>
              <w:autoSpaceDE w:val="0"/>
              <w:autoSpaceDN w:val="0"/>
              <w:adjustRightInd w:val="0"/>
            </w:pP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A56" w:rsidRPr="00A15114" w:rsidTr="00D22F55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50A56" w:rsidRPr="00A15114" w:rsidRDefault="00850A56" w:rsidP="00850A56">
      <w:pPr>
        <w:pStyle w:val="Nadpis2"/>
        <w:numPr>
          <w:ilvl w:val="1"/>
          <w:numId w:val="0"/>
        </w:numPr>
        <w:tabs>
          <w:tab w:val="num" w:pos="576"/>
        </w:tabs>
        <w:spacing w:before="120" w:after="120"/>
        <w:ind w:left="576" w:hanging="576"/>
        <w:rPr>
          <w:rFonts w:ascii="Times New Roman" w:hAnsi="Times New Roman" w:cs="Times New Roman"/>
          <w:i w:val="0"/>
          <w:sz w:val="24"/>
          <w:szCs w:val="24"/>
        </w:rPr>
      </w:pPr>
      <w:r w:rsidRPr="00A15114">
        <w:rPr>
          <w:rFonts w:ascii="Times New Roman" w:hAnsi="Times New Roman" w:cs="Times New Roman"/>
          <w:i w:val="0"/>
          <w:sz w:val="24"/>
          <w:szCs w:val="24"/>
        </w:rPr>
        <w:br w:type="page"/>
      </w:r>
      <w:r w:rsidRPr="00A15114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Praktická škola internátna</w:t>
      </w:r>
      <w:bookmarkEnd w:id="0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6351"/>
      </w:tblGrid>
      <w:tr w:rsidR="00850A56" w:rsidRPr="00A15114" w:rsidTr="00D22F55"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A56" w:rsidRPr="00A15114" w:rsidRDefault="00850A56" w:rsidP="00D22F55">
            <w:pPr>
              <w:rPr>
                <w:b/>
                <w:kern w:val="20"/>
              </w:rPr>
            </w:pPr>
            <w:r w:rsidRPr="00A15114">
              <w:rPr>
                <w:b/>
              </w:rPr>
              <w:t>Identifikačné údaje</w:t>
            </w:r>
          </w:p>
        </w:tc>
        <w:tc>
          <w:tcPr>
            <w:tcW w:w="6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A56" w:rsidRPr="00A15114" w:rsidRDefault="00850A56" w:rsidP="00D22F55">
            <w:pPr>
              <w:rPr>
                <w:kern w:val="20"/>
              </w:rPr>
            </w:pPr>
          </w:p>
        </w:tc>
      </w:tr>
      <w:tr w:rsidR="00850A56" w:rsidRPr="00A15114" w:rsidTr="00D22F55"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A56" w:rsidRPr="00A15114" w:rsidRDefault="00850A56" w:rsidP="00D22F55">
            <w:pPr>
              <w:rPr>
                <w:b/>
                <w:kern w:val="20"/>
              </w:rPr>
            </w:pPr>
            <w:r w:rsidRPr="00A15114">
              <w:rPr>
                <w:b/>
              </w:rPr>
              <w:t xml:space="preserve">Názov </w:t>
            </w:r>
            <w:proofErr w:type="spellStart"/>
            <w:r w:rsidRPr="00A15114">
              <w:rPr>
                <w:b/>
              </w:rPr>
              <w:t>ŠkVP</w:t>
            </w:r>
            <w:proofErr w:type="spellEnd"/>
          </w:p>
        </w:tc>
        <w:tc>
          <w:tcPr>
            <w:tcW w:w="6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A56" w:rsidRPr="00A15114" w:rsidRDefault="00850A56" w:rsidP="00D22F55">
            <w:pPr>
              <w:rPr>
                <w:kern w:val="20"/>
              </w:rPr>
            </w:pPr>
            <w:r w:rsidRPr="00A15114">
              <w:t>Školský vzdelávací program pre praktickú školu pre nižšie stredné odborné vzdelávanie</w:t>
            </w:r>
          </w:p>
        </w:tc>
      </w:tr>
      <w:tr w:rsidR="00850A56" w:rsidRPr="00A15114" w:rsidTr="00D22F55"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A56" w:rsidRPr="00A15114" w:rsidRDefault="00850A56" w:rsidP="00D22F55">
            <w:pPr>
              <w:rPr>
                <w:b/>
                <w:kern w:val="20"/>
              </w:rPr>
            </w:pPr>
            <w:r w:rsidRPr="00A15114">
              <w:rPr>
                <w:b/>
              </w:rPr>
              <w:t>Vzdelávací program</w:t>
            </w:r>
          </w:p>
        </w:tc>
        <w:tc>
          <w:tcPr>
            <w:tcW w:w="6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A56" w:rsidRPr="00A15114" w:rsidRDefault="00850A56" w:rsidP="00D22F55">
            <w:pPr>
              <w:rPr>
                <w:kern w:val="20"/>
              </w:rPr>
            </w:pPr>
            <w:r w:rsidRPr="00A15114">
              <w:t>Schválený Ministerstvom školstva, vedy, výskumu a športu Slovenskej republiky dňa 5. 5. 2016 pod číslom 2016-14674/20290:18-10F0 s platnosťou od 1. 9. 2016.</w:t>
            </w:r>
          </w:p>
        </w:tc>
      </w:tr>
      <w:tr w:rsidR="00850A56" w:rsidRPr="00A15114" w:rsidTr="00D22F55"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A56" w:rsidRPr="00A15114" w:rsidRDefault="00850A56" w:rsidP="00D22F55">
            <w:pPr>
              <w:rPr>
                <w:b/>
                <w:kern w:val="20"/>
              </w:rPr>
            </w:pPr>
            <w:r w:rsidRPr="00A15114">
              <w:rPr>
                <w:b/>
              </w:rPr>
              <w:t>Stupeň vzdelania</w:t>
            </w:r>
          </w:p>
        </w:tc>
        <w:tc>
          <w:tcPr>
            <w:tcW w:w="6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A56" w:rsidRPr="00A15114" w:rsidRDefault="00850A56" w:rsidP="00D22F55">
            <w:pPr>
              <w:rPr>
                <w:kern w:val="20"/>
              </w:rPr>
            </w:pPr>
            <w:r w:rsidRPr="00A15114">
              <w:t xml:space="preserve">Nižšie stredné odborné </w:t>
            </w:r>
          </w:p>
        </w:tc>
      </w:tr>
      <w:tr w:rsidR="00850A56" w:rsidRPr="00A15114" w:rsidTr="00D22F55"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A56" w:rsidRPr="00A15114" w:rsidRDefault="00850A56" w:rsidP="00D22F55">
            <w:pPr>
              <w:rPr>
                <w:b/>
                <w:kern w:val="20"/>
              </w:rPr>
            </w:pPr>
            <w:r w:rsidRPr="00A15114">
              <w:rPr>
                <w:b/>
              </w:rPr>
              <w:t>Forma štúdia</w:t>
            </w:r>
          </w:p>
        </w:tc>
        <w:tc>
          <w:tcPr>
            <w:tcW w:w="6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A56" w:rsidRPr="00A15114" w:rsidRDefault="00850A56" w:rsidP="00D22F55">
            <w:pPr>
              <w:rPr>
                <w:kern w:val="20"/>
              </w:rPr>
            </w:pPr>
            <w:r w:rsidRPr="00A15114">
              <w:t>Celodenná, individuálna</w:t>
            </w:r>
          </w:p>
        </w:tc>
      </w:tr>
      <w:tr w:rsidR="00850A56" w:rsidRPr="00A15114" w:rsidTr="00D22F55"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A56" w:rsidRPr="00A15114" w:rsidRDefault="00850A56" w:rsidP="00D22F55">
            <w:pPr>
              <w:rPr>
                <w:b/>
                <w:kern w:val="20"/>
              </w:rPr>
            </w:pPr>
            <w:r w:rsidRPr="00A15114">
              <w:rPr>
                <w:b/>
              </w:rPr>
              <w:t>Názov školy</w:t>
            </w:r>
          </w:p>
        </w:tc>
        <w:tc>
          <w:tcPr>
            <w:tcW w:w="6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A56" w:rsidRPr="00A15114" w:rsidRDefault="00850A56" w:rsidP="00D22F55">
            <w:pPr>
              <w:rPr>
                <w:b/>
              </w:rPr>
            </w:pPr>
            <w:r w:rsidRPr="00A15114">
              <w:rPr>
                <w:b/>
              </w:rPr>
              <w:t xml:space="preserve">Praktická škola internátna, </w:t>
            </w:r>
          </w:p>
          <w:p w:rsidR="00850A56" w:rsidRPr="00A15114" w:rsidRDefault="00850A56" w:rsidP="00D22F55">
            <w:r w:rsidRPr="00A15114">
              <w:rPr>
                <w:b/>
              </w:rPr>
              <w:t>Švermova 1, 976 46 Valaská</w:t>
            </w:r>
            <w:r w:rsidRPr="00A15114">
              <w:t xml:space="preserve"> </w:t>
            </w:r>
          </w:p>
          <w:p w:rsidR="00850A56" w:rsidRPr="00A15114" w:rsidRDefault="00850A56" w:rsidP="00D22F55">
            <w:r w:rsidRPr="00A15114">
              <w:t>– organizačne pričlenená k Odbornému učilišťu internátnemu</w:t>
            </w:r>
          </w:p>
        </w:tc>
      </w:tr>
      <w:tr w:rsidR="00850A56" w:rsidRPr="00A15114" w:rsidTr="00D22F55"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A56" w:rsidRPr="00A15114" w:rsidRDefault="00850A56" w:rsidP="00D22F55">
            <w:pPr>
              <w:rPr>
                <w:b/>
                <w:kern w:val="20"/>
              </w:rPr>
            </w:pPr>
            <w:r w:rsidRPr="00A15114">
              <w:rPr>
                <w:b/>
              </w:rPr>
              <w:t>Adresa riaditeľstva</w:t>
            </w:r>
          </w:p>
        </w:tc>
        <w:tc>
          <w:tcPr>
            <w:tcW w:w="6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A56" w:rsidRPr="00A15114" w:rsidRDefault="00850A56" w:rsidP="00D22F55">
            <w:pPr>
              <w:rPr>
                <w:kern w:val="20"/>
              </w:rPr>
            </w:pPr>
            <w:r w:rsidRPr="00A15114">
              <w:t>Odborné učilište internátne</w:t>
            </w:r>
            <w:r w:rsidRPr="00A15114">
              <w:br/>
              <w:t xml:space="preserve">Školská 1, </w:t>
            </w:r>
            <w:r w:rsidRPr="00A15114">
              <w:br/>
              <w:t>976 46 Valaská</w:t>
            </w:r>
          </w:p>
          <w:p w:rsidR="00850A56" w:rsidRPr="00A15114" w:rsidRDefault="00850A56" w:rsidP="00D22F55"/>
          <w:p w:rsidR="00850A56" w:rsidRPr="00A15114" w:rsidRDefault="00850A56" w:rsidP="00D22F55">
            <w:r w:rsidRPr="00A15114">
              <w:t>Tel.:</w:t>
            </w:r>
            <w:r w:rsidRPr="00A15114">
              <w:tab/>
              <w:t>048 / 617 69 23</w:t>
            </w:r>
          </w:p>
          <w:p w:rsidR="00850A56" w:rsidRPr="00A15114" w:rsidRDefault="00850A56" w:rsidP="00D22F55">
            <w:r w:rsidRPr="00A15114">
              <w:t>Fax:</w:t>
            </w:r>
            <w:r w:rsidRPr="00A15114">
              <w:tab/>
              <w:t>048 / 617 62 08</w:t>
            </w:r>
          </w:p>
          <w:p w:rsidR="00850A56" w:rsidRPr="00A15114" w:rsidRDefault="00850A56" w:rsidP="00D22F55">
            <w:r w:rsidRPr="00A15114">
              <w:t>e-mail:</w:t>
            </w:r>
            <w:r w:rsidRPr="00A15114">
              <w:tab/>
            </w:r>
            <w:hyperlink r:id="rId14" w:history="1">
              <w:r w:rsidRPr="00A15114">
                <w:rPr>
                  <w:rStyle w:val="Hypertextovprepojenie"/>
                </w:rPr>
                <w:t>ouvalaska@email.cz</w:t>
              </w:r>
            </w:hyperlink>
          </w:p>
          <w:p w:rsidR="00850A56" w:rsidRPr="00A15114" w:rsidRDefault="00850A56" w:rsidP="00D22F55">
            <w:pPr>
              <w:rPr>
                <w:kern w:val="20"/>
              </w:rPr>
            </w:pPr>
            <w:r w:rsidRPr="00A15114">
              <w:tab/>
              <w:t>http://www.ouvalaska.edupage.org</w:t>
            </w:r>
          </w:p>
        </w:tc>
      </w:tr>
      <w:tr w:rsidR="00850A56" w:rsidRPr="004A30C4" w:rsidTr="00D22F55"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A56" w:rsidRPr="004A30C4" w:rsidRDefault="00850A56" w:rsidP="00D22F55">
            <w:pPr>
              <w:jc w:val="both"/>
              <w:rPr>
                <w:b/>
                <w:kern w:val="20"/>
              </w:rPr>
            </w:pPr>
            <w:r w:rsidRPr="004A30C4">
              <w:rPr>
                <w:b/>
              </w:rPr>
              <w:t>Meno riaditeľa</w:t>
            </w:r>
          </w:p>
        </w:tc>
        <w:tc>
          <w:tcPr>
            <w:tcW w:w="6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A56" w:rsidRPr="004A30C4" w:rsidRDefault="00850A56" w:rsidP="00D22F55">
            <w:pPr>
              <w:rPr>
                <w:kern w:val="20"/>
              </w:rPr>
            </w:pPr>
            <w:r w:rsidRPr="004A30C4">
              <w:t xml:space="preserve">Mgr. Iveta </w:t>
            </w:r>
            <w:proofErr w:type="spellStart"/>
            <w:r w:rsidRPr="004A30C4">
              <w:t>Setváková</w:t>
            </w:r>
            <w:proofErr w:type="spellEnd"/>
          </w:p>
        </w:tc>
      </w:tr>
      <w:tr w:rsidR="00850A56" w:rsidRPr="004A30C4" w:rsidTr="00D22F55"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A56" w:rsidRPr="004A30C4" w:rsidRDefault="00850A56" w:rsidP="00D22F55">
            <w:pPr>
              <w:jc w:val="both"/>
              <w:rPr>
                <w:b/>
                <w:kern w:val="20"/>
              </w:rPr>
            </w:pPr>
            <w:r w:rsidRPr="004A30C4">
              <w:rPr>
                <w:b/>
              </w:rPr>
              <w:t>Zástupca riaditeľa pre OUI a PŠI</w:t>
            </w:r>
          </w:p>
        </w:tc>
        <w:tc>
          <w:tcPr>
            <w:tcW w:w="6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A56" w:rsidRPr="004A30C4" w:rsidRDefault="00850A56" w:rsidP="00D22F55">
            <w:pPr>
              <w:rPr>
                <w:kern w:val="20"/>
              </w:rPr>
            </w:pPr>
            <w:r w:rsidRPr="004A30C4">
              <w:t xml:space="preserve">Ing. Martina </w:t>
            </w:r>
            <w:proofErr w:type="spellStart"/>
            <w:r w:rsidRPr="004A30C4">
              <w:t>Turňová</w:t>
            </w:r>
            <w:proofErr w:type="spellEnd"/>
            <w:r w:rsidRPr="004A30C4">
              <w:t xml:space="preserve"> </w:t>
            </w:r>
          </w:p>
        </w:tc>
      </w:tr>
    </w:tbl>
    <w:p w:rsidR="00850A56" w:rsidRPr="004A30C4" w:rsidRDefault="00850A56" w:rsidP="00850A56">
      <w:pPr>
        <w:pStyle w:val="Nadpis3"/>
        <w:numPr>
          <w:ilvl w:val="2"/>
          <w:numId w:val="0"/>
        </w:numPr>
        <w:tabs>
          <w:tab w:val="left" w:pos="4065"/>
        </w:tabs>
        <w:spacing w:before="60"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A56" w:rsidRPr="00A15114" w:rsidRDefault="00850A56" w:rsidP="00850A56">
      <w:pPr>
        <w:pStyle w:val="Nadpis3"/>
        <w:numPr>
          <w:ilvl w:val="2"/>
          <w:numId w:val="0"/>
        </w:numPr>
        <w:tabs>
          <w:tab w:val="left" w:pos="4065"/>
        </w:tabs>
        <w:spacing w:before="60"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A56" w:rsidRPr="00A15114" w:rsidRDefault="00850A56" w:rsidP="00850A56">
      <w:pPr>
        <w:pStyle w:val="Nadpis3"/>
        <w:numPr>
          <w:ilvl w:val="2"/>
          <w:numId w:val="0"/>
        </w:numPr>
        <w:tabs>
          <w:tab w:val="left" w:pos="4065"/>
        </w:tabs>
        <w:spacing w:before="60"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A56" w:rsidRPr="00A15114" w:rsidRDefault="00850A56" w:rsidP="00850A56">
      <w:pPr>
        <w:pStyle w:val="Nadpis3"/>
        <w:numPr>
          <w:ilvl w:val="2"/>
          <w:numId w:val="0"/>
        </w:numPr>
        <w:tabs>
          <w:tab w:val="left" w:pos="4065"/>
        </w:tabs>
        <w:spacing w:before="60"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A56" w:rsidRPr="00A15114" w:rsidRDefault="00850A56" w:rsidP="00850A56">
      <w:pPr>
        <w:pStyle w:val="Nadpis3"/>
        <w:numPr>
          <w:ilvl w:val="2"/>
          <w:numId w:val="0"/>
        </w:numPr>
        <w:tabs>
          <w:tab w:val="left" w:pos="4065"/>
        </w:tabs>
        <w:spacing w:before="60"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A56" w:rsidRPr="00A15114" w:rsidRDefault="00850A56" w:rsidP="00850A56">
      <w:pPr>
        <w:pStyle w:val="Nadpis3"/>
        <w:numPr>
          <w:ilvl w:val="2"/>
          <w:numId w:val="0"/>
        </w:numPr>
        <w:tabs>
          <w:tab w:val="left" w:pos="4065"/>
        </w:tabs>
        <w:spacing w:before="60"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A56" w:rsidRPr="00A15114" w:rsidRDefault="00850A56" w:rsidP="00850A56">
      <w:pPr>
        <w:pStyle w:val="Nadpis3"/>
        <w:numPr>
          <w:ilvl w:val="2"/>
          <w:numId w:val="0"/>
        </w:numPr>
        <w:tabs>
          <w:tab w:val="left" w:pos="4065"/>
        </w:tabs>
        <w:spacing w:before="60"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A56" w:rsidRPr="00A15114" w:rsidRDefault="00850A56" w:rsidP="00850A56">
      <w:pPr>
        <w:pStyle w:val="Nadpis3"/>
        <w:numPr>
          <w:ilvl w:val="2"/>
          <w:numId w:val="0"/>
        </w:numPr>
        <w:tabs>
          <w:tab w:val="left" w:pos="4065"/>
        </w:tabs>
        <w:spacing w:before="60"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A56" w:rsidRPr="00A15114" w:rsidRDefault="00850A56" w:rsidP="00850A56">
      <w:pPr>
        <w:pStyle w:val="Nadpis3"/>
        <w:numPr>
          <w:ilvl w:val="2"/>
          <w:numId w:val="0"/>
        </w:numPr>
        <w:tabs>
          <w:tab w:val="left" w:pos="4065"/>
        </w:tabs>
        <w:spacing w:before="60"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A56" w:rsidRPr="00A15114" w:rsidRDefault="00850A56" w:rsidP="00850A56">
      <w:pPr>
        <w:pStyle w:val="Nadpis3"/>
        <w:numPr>
          <w:ilvl w:val="2"/>
          <w:numId w:val="0"/>
        </w:numPr>
        <w:tabs>
          <w:tab w:val="left" w:pos="4065"/>
        </w:tabs>
        <w:spacing w:before="60"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A56" w:rsidRPr="00A15114" w:rsidRDefault="00850A56" w:rsidP="00850A56">
      <w:pPr>
        <w:pStyle w:val="Nadpis3"/>
        <w:numPr>
          <w:ilvl w:val="2"/>
          <w:numId w:val="0"/>
        </w:numPr>
        <w:tabs>
          <w:tab w:val="left" w:pos="4065"/>
        </w:tabs>
        <w:spacing w:before="60"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A56" w:rsidRPr="00A15114" w:rsidRDefault="00850A56" w:rsidP="00850A56">
      <w:pPr>
        <w:pStyle w:val="Nadpis3"/>
        <w:numPr>
          <w:ilvl w:val="2"/>
          <w:numId w:val="0"/>
        </w:numPr>
        <w:tabs>
          <w:tab w:val="left" w:pos="4065"/>
        </w:tabs>
        <w:spacing w:before="60"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A56" w:rsidRPr="00A15114" w:rsidRDefault="00850A56" w:rsidP="00850A56">
      <w:pPr>
        <w:pStyle w:val="Nadpis3"/>
        <w:numPr>
          <w:ilvl w:val="2"/>
          <w:numId w:val="0"/>
        </w:numPr>
        <w:tabs>
          <w:tab w:val="left" w:pos="4065"/>
        </w:tabs>
        <w:spacing w:before="60"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A56" w:rsidRPr="00A15114" w:rsidRDefault="00850A56" w:rsidP="00850A56">
      <w:pPr>
        <w:pStyle w:val="Nadpis3"/>
        <w:numPr>
          <w:ilvl w:val="2"/>
          <w:numId w:val="0"/>
        </w:numPr>
        <w:tabs>
          <w:tab w:val="left" w:pos="4065"/>
        </w:tabs>
        <w:spacing w:before="60"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A56" w:rsidRPr="00A15114" w:rsidRDefault="00850A56" w:rsidP="00850A56">
      <w:pPr>
        <w:pStyle w:val="Nadpis3"/>
        <w:numPr>
          <w:ilvl w:val="2"/>
          <w:numId w:val="0"/>
        </w:numPr>
        <w:tabs>
          <w:tab w:val="left" w:pos="4065"/>
        </w:tabs>
        <w:spacing w:before="60"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A56" w:rsidRPr="00A15114" w:rsidRDefault="00850A56" w:rsidP="00850A56">
      <w:pPr>
        <w:pStyle w:val="Nadpis3"/>
        <w:numPr>
          <w:ilvl w:val="2"/>
          <w:numId w:val="0"/>
        </w:numPr>
        <w:tabs>
          <w:tab w:val="left" w:pos="4065"/>
        </w:tabs>
        <w:spacing w:before="60"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A56" w:rsidRPr="00A15114" w:rsidRDefault="00850A56" w:rsidP="00850A56">
      <w:pPr>
        <w:pStyle w:val="Nadpis3"/>
        <w:numPr>
          <w:ilvl w:val="2"/>
          <w:numId w:val="0"/>
        </w:numPr>
        <w:tabs>
          <w:tab w:val="left" w:pos="4065"/>
        </w:tabs>
        <w:spacing w:before="60"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A56" w:rsidRPr="00A15114" w:rsidRDefault="00850A56" w:rsidP="00850A56">
      <w:pPr>
        <w:pStyle w:val="Nadpis3"/>
        <w:numPr>
          <w:ilvl w:val="2"/>
          <w:numId w:val="0"/>
        </w:numPr>
        <w:tabs>
          <w:tab w:val="left" w:pos="4065"/>
        </w:tabs>
        <w:spacing w:before="60"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A56" w:rsidRPr="00A15114" w:rsidRDefault="00850A56" w:rsidP="00850A56">
      <w:pPr>
        <w:pStyle w:val="Nadpis3"/>
        <w:numPr>
          <w:ilvl w:val="2"/>
          <w:numId w:val="0"/>
        </w:numPr>
        <w:tabs>
          <w:tab w:val="left" w:pos="4065"/>
        </w:tabs>
        <w:spacing w:before="60"/>
        <w:ind w:left="851" w:hanging="8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A56" w:rsidRPr="00A15114" w:rsidRDefault="00850A56" w:rsidP="00850A56"/>
    <w:p w:rsidR="00850A56" w:rsidRPr="00DB0253" w:rsidRDefault="00850A56" w:rsidP="00850A56">
      <w:pPr>
        <w:pStyle w:val="Nadpis3"/>
        <w:tabs>
          <w:tab w:val="left" w:pos="4065"/>
        </w:tabs>
        <w:spacing w:before="60"/>
        <w:rPr>
          <w:rFonts w:ascii="Times New Roman" w:hAnsi="Times New Roman" w:cs="Times New Roman"/>
          <w:bCs w:val="0"/>
          <w:sz w:val="32"/>
          <w:szCs w:val="32"/>
        </w:rPr>
      </w:pPr>
      <w:r w:rsidRPr="00DB0253">
        <w:rPr>
          <w:rFonts w:ascii="Times New Roman" w:hAnsi="Times New Roman" w:cs="Times New Roman"/>
          <w:bCs w:val="0"/>
          <w:sz w:val="32"/>
          <w:szCs w:val="32"/>
        </w:rPr>
        <w:lastRenderedPageBreak/>
        <w:t xml:space="preserve">Úvod </w:t>
      </w:r>
    </w:p>
    <w:p w:rsidR="00850A56" w:rsidRPr="00A15114" w:rsidRDefault="00850A56" w:rsidP="00850A56">
      <w:pPr>
        <w:jc w:val="both"/>
      </w:pPr>
      <w:r w:rsidRPr="00A15114">
        <w:t xml:space="preserve">Vzdelávací program pre praktickú školu, ktorá poskytuje vzdelávanie a prípravu na výkon jednoduchých pracovných činností žiakom s mentálnym postihnutím alebo žiakom s mentálnym postihnutím v kombinácii s iným zdravotným postihnutím, ktorým stupeň postihnutia neumožňuje prípravu v odbornom učilišti, je súčasťou vzdelávacích programov pre deti a žiakov s mentálnym postihnutím. Praktická škola je určená pre chlapcov i dievčatá, menej zručných absolventov špeciálnej základnej školy vzdelávaných podľa variantu A </w:t>
      </w:r>
      <w:proofErr w:type="spellStart"/>
      <w:r w:rsidRPr="00A15114">
        <w:t>a</w:t>
      </w:r>
      <w:proofErr w:type="spellEnd"/>
      <w:r w:rsidRPr="00A15114">
        <w:t xml:space="preserve"> manuálne zručných absolventov špeciálnej základnej školy vzdelávaných podľa variantu B a C.</w:t>
      </w:r>
    </w:p>
    <w:p w:rsidR="00850A56" w:rsidRPr="00A15114" w:rsidRDefault="00850A56" w:rsidP="00850A56"/>
    <w:p w:rsidR="00850A56" w:rsidRPr="00DB0253" w:rsidRDefault="00850A56" w:rsidP="00850A5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B0253">
        <w:rPr>
          <w:b/>
          <w:bCs/>
          <w:sz w:val="28"/>
          <w:szCs w:val="28"/>
        </w:rPr>
        <w:t>1 Ciele výchovy a vzdelávania</w:t>
      </w:r>
    </w:p>
    <w:p w:rsidR="00850A56" w:rsidRPr="00A15114" w:rsidRDefault="00850A56" w:rsidP="00850A56">
      <w:pPr>
        <w:autoSpaceDE w:val="0"/>
        <w:autoSpaceDN w:val="0"/>
        <w:adjustRightInd w:val="0"/>
        <w:ind w:left="720"/>
        <w:rPr>
          <w:b/>
          <w:bCs/>
        </w:rPr>
      </w:pPr>
    </w:p>
    <w:p w:rsidR="00850A56" w:rsidRPr="00A15114" w:rsidRDefault="00850A56" w:rsidP="00850A56">
      <w:pPr>
        <w:jc w:val="both"/>
      </w:pPr>
      <w:r w:rsidRPr="00A15114">
        <w:t>Škola má žiakom poskytnúť možnosť fyzicky a psychicky dospieť tak, aby mohli čo najsamostatnejšie žiť v domácom prostredí alebo v chránenom bývaní a pracovať v chránenom pracovisku. Škola má pripraviť žiakov na život v rodine, na sebaobsluhu, na rôzne jednoduché praktické práce, vrátane prác v domácnosti, zacvičiť ich v prácach profilujúceho voliteľného predmetu a na vykonanie jednoduchých pracovných činností spravidla pod dohľadom inej osoby.</w:t>
      </w:r>
    </w:p>
    <w:p w:rsidR="00850A56" w:rsidRPr="00A15114" w:rsidRDefault="00850A56" w:rsidP="00850A56">
      <w:pPr>
        <w:pStyle w:val="Default"/>
        <w:rPr>
          <w:color w:val="auto"/>
        </w:rPr>
      </w:pPr>
      <w:r w:rsidRPr="00A15114">
        <w:rPr>
          <w:color w:val="auto"/>
        </w:rPr>
        <w:t xml:space="preserve">Cieľom vzdelávania žiakov   v praktickej škole je </w:t>
      </w:r>
    </w:p>
    <w:p w:rsidR="00850A56" w:rsidRPr="00A15114" w:rsidRDefault="00850A56" w:rsidP="00850A56">
      <w:pPr>
        <w:pStyle w:val="Normlnywebov"/>
        <w:spacing w:before="0" w:beforeAutospacing="0" w:after="0" w:afterAutospacing="0"/>
      </w:pPr>
      <w:r w:rsidRPr="00A15114">
        <w:t>-dosiahnuť spoločenskú integráciu rozvíjaním komunikačných a sociálnych zručností</w:t>
      </w:r>
    </w:p>
    <w:p w:rsidR="00850A56" w:rsidRPr="00A15114" w:rsidRDefault="00850A56" w:rsidP="00850A56">
      <w:pPr>
        <w:pStyle w:val="Normlnywebov"/>
        <w:spacing w:before="0" w:beforeAutospacing="0" w:after="0" w:afterAutospacing="0"/>
      </w:pPr>
      <w:r w:rsidRPr="00A15114">
        <w:t>- rozvíjať sociálne a pracovné zručnosti</w:t>
      </w:r>
    </w:p>
    <w:p w:rsidR="00850A56" w:rsidRPr="00A15114" w:rsidRDefault="00850A56" w:rsidP="00850A56">
      <w:pPr>
        <w:rPr>
          <w:u w:val="single"/>
        </w:rPr>
      </w:pPr>
    </w:p>
    <w:p w:rsidR="00850A56" w:rsidRPr="00A15114" w:rsidRDefault="00850A56" w:rsidP="00850A56">
      <w:pPr>
        <w:rPr>
          <w:u w:val="single"/>
        </w:rPr>
      </w:pPr>
      <w:r w:rsidRPr="00A15114">
        <w:rPr>
          <w:u w:val="single"/>
        </w:rPr>
        <w:t>Špecifické ciele výchovy a vzdelávania :</w:t>
      </w:r>
    </w:p>
    <w:p w:rsidR="00850A56" w:rsidRPr="00A15114" w:rsidRDefault="00850A56" w:rsidP="00850A56">
      <w:pPr>
        <w:rPr>
          <w:u w:val="single"/>
        </w:rPr>
      </w:pPr>
    </w:p>
    <w:p w:rsidR="00850A56" w:rsidRDefault="00850A56" w:rsidP="00850A56">
      <w:r w:rsidRPr="00A15114">
        <w:t xml:space="preserve">1. Poskytovať všetkým žiakom dostatok podnetov v rámci vzdelávania k rozvoju všetkých ich </w:t>
      </w:r>
      <w:r>
        <w:t xml:space="preserve">  </w:t>
      </w:r>
    </w:p>
    <w:p w:rsidR="00850A56" w:rsidRPr="00A15114" w:rsidRDefault="00850A56" w:rsidP="00850A56">
      <w:r w:rsidRPr="00A15114">
        <w:t>kľúčových kompetencií.</w:t>
      </w:r>
    </w:p>
    <w:p w:rsidR="00850A56" w:rsidRPr="00A15114" w:rsidRDefault="00850A56" w:rsidP="00850A56">
      <w:r w:rsidRPr="00A15114">
        <w:t>2. Viesť žiakov k zodpovednosti, samostatnosti a disciplíne.</w:t>
      </w:r>
    </w:p>
    <w:p w:rsidR="00850A56" w:rsidRPr="00A15114" w:rsidRDefault="00850A56" w:rsidP="00850A56">
      <w:r w:rsidRPr="00A15114">
        <w:t>3. Podporovať rozvoj zdravého životného štýlu a pohybových schopností žiakov.</w:t>
      </w:r>
    </w:p>
    <w:p w:rsidR="00850A56" w:rsidRPr="00A15114" w:rsidRDefault="00850A56" w:rsidP="00850A56">
      <w:r w:rsidRPr="00A15114">
        <w:t>4. Vštepovať žiakom toleranciu, humánne myslenie a rovnosť rás</w:t>
      </w:r>
    </w:p>
    <w:p w:rsidR="00850A56" w:rsidRPr="00A15114" w:rsidRDefault="00850A56" w:rsidP="00850A56">
      <w:r w:rsidRPr="00A15114">
        <w:t>5. Individuálnym prístupom zlepšovať vzdelávanie a výchovu žiakov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</w:p>
    <w:p w:rsidR="00850A56" w:rsidRPr="00DB0253" w:rsidRDefault="00850A56" w:rsidP="00850A56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DB0253">
        <w:rPr>
          <w:b/>
          <w:sz w:val="28"/>
          <w:szCs w:val="28"/>
          <w:lang w:eastAsia="en-US"/>
        </w:rPr>
        <w:t xml:space="preserve">Zameranie školy </w:t>
      </w:r>
    </w:p>
    <w:p w:rsidR="00850A56" w:rsidRPr="00A15114" w:rsidRDefault="00850A56" w:rsidP="00850A56">
      <w:pPr>
        <w:autoSpaceDE w:val="0"/>
        <w:autoSpaceDN w:val="0"/>
        <w:adjustRightInd w:val="0"/>
        <w:rPr>
          <w:b/>
          <w:bCs/>
        </w:rPr>
      </w:pPr>
    </w:p>
    <w:p w:rsidR="00850A56" w:rsidRPr="00A15114" w:rsidRDefault="00850A56" w:rsidP="00850A56">
      <w:pPr>
        <w:autoSpaceDE w:val="0"/>
        <w:autoSpaceDN w:val="0"/>
        <w:adjustRightInd w:val="0"/>
        <w:jc w:val="both"/>
        <w:rPr>
          <w:bCs/>
        </w:rPr>
      </w:pPr>
      <w:r w:rsidRPr="00A15114">
        <w:t>Cieľom edukácie našich žiakov je rozvíjanie individuálnych schopností a predpokladov žiakov s mentálnym postihnutím tak, aby si osvojili vedomosti, zručnosti a návyky potrebné pre ich ďalší život. Dôležité je pripraviť ich pre praktický život , aby sa mohli integrovať do spoločnosti,</w:t>
      </w:r>
      <w:r w:rsidRPr="00A15114">
        <w:rPr>
          <w:bCs/>
        </w:rPr>
        <w:t xml:space="preserve"> vzdelávať a vychovávať ich pre individuálny život a súčasne aj pre život v spoločenstve - rodinnom, obecnom, regionálnom, duchovnom, kultúrnom... Pritom v optimálnej miere - pri vyučovaní i mimo neho - využívať všetky sociálne skúsenosti detí, uchovávať kultúrne prostredie obce i okolia - v spolupráci s ďalšími inštitúciami, rodičmi. 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A15114">
        <w:rPr>
          <w:shd w:val="clear" w:color="auto" w:fill="FFFFFF"/>
        </w:rPr>
        <w:t>Usilujeme sa žiakov vychovávať a viesť k zodpovednosti, samostatnosti a schopnosti samostatne vystupovať tak, aby zo školy odchádzali ako schopní socializácie, komunikácie a zároveň vedeli rešpektovať normy spoločenského správania. </w:t>
      </w:r>
    </w:p>
    <w:p w:rsidR="00850A56" w:rsidRDefault="00850A56" w:rsidP="00850A56">
      <w:pPr>
        <w:autoSpaceDE w:val="0"/>
        <w:autoSpaceDN w:val="0"/>
        <w:adjustRightInd w:val="0"/>
        <w:jc w:val="both"/>
      </w:pPr>
      <w:r w:rsidRPr="00A15114">
        <w:t>Praktická škola internátna vo Valaskej vychádza zo záujmu, potrieb a možností žiakov a personálnych a priestorových podmienok školy. Profiluje sa voliteľným predmetom pomocné práce v kuchyni. Vzhľadom k tomu, že región, z ktorého pochádzajú naši žiaci sa vyznačuje vysokou nezamestnanosťou a možnosť uplatniť sa na trhu práce je pre našich absolventov veľmi nízka,</w:t>
      </w:r>
      <w:r w:rsidRPr="00A15114">
        <w:rPr>
          <w:b/>
          <w:lang w:eastAsia="en-US"/>
        </w:rPr>
        <w:t xml:space="preserve"> </w:t>
      </w:r>
      <w:r w:rsidRPr="00A15114">
        <w:t>získané poznatky a zručnosti môžu žiaci uplatniť v rodine alebo v chránenom bývaní.</w:t>
      </w:r>
    </w:p>
    <w:p w:rsidR="00850A56" w:rsidRPr="00A15114" w:rsidRDefault="00850A56" w:rsidP="00850A56">
      <w:pPr>
        <w:rPr>
          <w:b/>
        </w:rPr>
      </w:pPr>
      <w:r>
        <w:br w:type="page"/>
      </w:r>
    </w:p>
    <w:p w:rsidR="00850A56" w:rsidRPr="00DB0253" w:rsidRDefault="00850A56" w:rsidP="00850A56">
      <w:pPr>
        <w:rPr>
          <w:b/>
          <w:sz w:val="28"/>
          <w:szCs w:val="28"/>
        </w:rPr>
      </w:pPr>
      <w:r w:rsidRPr="00DB0253">
        <w:rPr>
          <w:b/>
          <w:sz w:val="28"/>
          <w:szCs w:val="28"/>
        </w:rPr>
        <w:lastRenderedPageBreak/>
        <w:t xml:space="preserve">2 Profil absolventa </w:t>
      </w:r>
    </w:p>
    <w:p w:rsidR="00850A56" w:rsidRPr="00A15114" w:rsidRDefault="00850A56" w:rsidP="00850A56">
      <w:pPr>
        <w:jc w:val="both"/>
      </w:pPr>
    </w:p>
    <w:p w:rsidR="00850A56" w:rsidRPr="00A15114" w:rsidRDefault="00850A56" w:rsidP="00850A56">
      <w:pPr>
        <w:pStyle w:val="Normlnywebov"/>
        <w:spacing w:before="0" w:beforeAutospacing="0" w:after="0" w:afterAutospacing="0"/>
        <w:jc w:val="both"/>
      </w:pPr>
      <w:r w:rsidRPr="00A15114">
        <w:t>Je založený na kľúčových spôsobilostiach (kompetenciách), ktoré zahŕňajú komplex vedomostí a znalostí, spôsobilostí a hodnotových postojov umožňujúcich jednotlivcovi poznávať, účinne konať, hodnotiť, dorozumievať sa a porozumieť si, začleniť sa do spoločenských vzťahov a osobnostne sa rozvíjať - zjednodušene ide o spôsobilosť uplatniť svoje vzdelanie v pracovnom občianskom, rodinnom a osobnostnom živote.</w:t>
      </w:r>
    </w:p>
    <w:p w:rsidR="00850A56" w:rsidRPr="00A15114" w:rsidRDefault="00850A56" w:rsidP="00850A56">
      <w:pPr>
        <w:pStyle w:val="Normlnywebov"/>
        <w:spacing w:before="0" w:beforeAutospacing="0" w:after="0" w:afterAutospacing="0"/>
        <w:jc w:val="both"/>
      </w:pPr>
      <w:r w:rsidRPr="00A15114">
        <w:t>Kľúčové kompetencie sa formujú na základe osobnej praktickej činnosti a skúsenosti a zároveň sú uplatniteľné v životnej praxi. Nevyjadrujú trvalý stav, ale menia svoju kvalitu a hodnotu počas celého života. Nezastarávajú ako vedomosti, ale  majú potenciálnu vlastnosť neustále sa rozvíjať (a preto môžu byť základom celoživotného učenia sa a osobnej flexibility). Sú výsledkom a dôsledkom nielen formálneho (školského) vzdelávania, ale aj neformálneho vzdelávania, ako aj neinštitucionálneho (</w:t>
      </w:r>
      <w:proofErr w:type="spellStart"/>
      <w:r w:rsidRPr="00A15114">
        <w:t>informálneho</w:t>
      </w:r>
      <w:proofErr w:type="spellEnd"/>
      <w:r w:rsidRPr="00A15114">
        <w:t>) vzdelávania.</w:t>
      </w:r>
    </w:p>
    <w:p w:rsidR="00850A56" w:rsidRPr="00A15114" w:rsidRDefault="00850A56" w:rsidP="00850A56">
      <w:pPr>
        <w:pStyle w:val="Normlnywebov"/>
        <w:spacing w:before="0" w:beforeAutospacing="0" w:after="0" w:afterAutospacing="0"/>
        <w:jc w:val="both"/>
      </w:pPr>
      <w:r w:rsidRPr="00A15114">
        <w:t xml:space="preserve">Jednotlivé kľúčové spôsobilosti (kompetencie) sa navzájom prelínajú, prepájajú a majú </w:t>
      </w:r>
      <w:proofErr w:type="spellStart"/>
      <w:r w:rsidRPr="00A15114">
        <w:t>nadpredmetový</w:t>
      </w:r>
      <w:proofErr w:type="spellEnd"/>
      <w:r w:rsidRPr="00A15114">
        <w:t xml:space="preserve"> programový charakter. Získavajú sa ako produkt celkového procesu vzdelávania a sebavzdelávania, t.</w:t>
      </w:r>
      <w:r w:rsidR="00D90E92">
        <w:t xml:space="preserve"> </w:t>
      </w:r>
      <w:r w:rsidRPr="00A15114">
        <w:t xml:space="preserve">j. kompletného vzdelávacieho programu a iných rozvíjajúcich aktivít prebiehajúcich v rámci školy. Nadväzujú na spôsobilosti získané v priebehu predchádzajúceho (primárneho) vzdelávania. </w:t>
      </w:r>
    </w:p>
    <w:p w:rsidR="00850A56" w:rsidRPr="00A15114" w:rsidRDefault="00850A56" w:rsidP="00850A56">
      <w:pPr>
        <w:pStyle w:val="Normlnywebov"/>
        <w:spacing w:before="0" w:beforeAutospacing="0" w:after="0" w:afterAutospacing="0"/>
        <w:jc w:val="both"/>
      </w:pPr>
      <w:r w:rsidRPr="00A15114">
        <w:t xml:space="preserve">Praktická škola je jedna z možností riešenia ďalšieho vzdelávania a následnej integrácie žiakov s mentálnym postihnutím do spoločnosti. </w:t>
      </w:r>
      <w:bookmarkStart w:id="4" w:name="_GoBack"/>
      <w:bookmarkEnd w:id="4"/>
      <w:r w:rsidRPr="00A15114">
        <w:t>Úlohou praktickej školy je pripraviť žiakov na život v rodine - na sebaobsluhu a praktické práce v domácnosti, zacvičiť ich v prácach profilujúceho voliteľného predmetu tak, aby mohli vykonávať zmysluplnú prácu v chránených pracoviskách. Praktická škola nie je profesijne zameraná na zvládnutie učebného odboru, preto po jej absolvovaní nezískavajú žiaci výučný list, ale vysvedčenie o absolvovaní Praktickej školy so zameraním na pomocné práce v určitom odbore pod dohľadom zodpovednej osoby.</w:t>
      </w:r>
    </w:p>
    <w:p w:rsidR="00850A56" w:rsidRPr="00A15114" w:rsidRDefault="00850A56" w:rsidP="00850A56">
      <w:pPr>
        <w:pStyle w:val="Normlnywebov"/>
        <w:spacing w:before="0" w:beforeAutospacing="0" w:after="0" w:afterAutospacing="0"/>
        <w:jc w:val="both"/>
      </w:pPr>
      <w:r w:rsidRPr="00A15114">
        <w:t xml:space="preserve"> Absolvent praktickej školy by mal fyzicky a psychicky dospieť tak, aby mohol čo najsamostatnejšie žiť v domácom prostredí alebo v chránenom bývaní a pracovať v chránenom pracovisku.</w:t>
      </w:r>
    </w:p>
    <w:p w:rsidR="00850A56" w:rsidRPr="00A15114" w:rsidRDefault="00850A56" w:rsidP="00850A56">
      <w:pPr>
        <w:pStyle w:val="Default"/>
        <w:rPr>
          <w:b/>
          <w:color w:val="auto"/>
        </w:rPr>
      </w:pPr>
    </w:p>
    <w:p w:rsidR="00850A56" w:rsidRPr="00A15114" w:rsidRDefault="00850A56" w:rsidP="00850A56">
      <w:pPr>
        <w:pStyle w:val="Default"/>
        <w:rPr>
          <w:b/>
          <w:color w:val="auto"/>
        </w:rPr>
      </w:pPr>
      <w:r w:rsidRPr="00A15114">
        <w:rPr>
          <w:b/>
          <w:color w:val="auto"/>
        </w:rPr>
        <w:t>2.1 Kompetenčný profil žiaka</w:t>
      </w:r>
    </w:p>
    <w:p w:rsidR="00850A56" w:rsidRPr="00A15114" w:rsidRDefault="00850A56" w:rsidP="00850A56">
      <w:pPr>
        <w:pStyle w:val="Default"/>
        <w:rPr>
          <w:b/>
          <w:color w:val="auto"/>
        </w:rPr>
      </w:pPr>
    </w:p>
    <w:p w:rsidR="00850A56" w:rsidRPr="00A15114" w:rsidRDefault="00850A56" w:rsidP="00850A56">
      <w:pPr>
        <w:pStyle w:val="Default"/>
        <w:jc w:val="both"/>
        <w:rPr>
          <w:color w:val="auto"/>
        </w:rPr>
      </w:pPr>
      <w:r w:rsidRPr="00A15114">
        <w:rPr>
          <w:color w:val="auto"/>
        </w:rPr>
        <w:t xml:space="preserve">Absolvent by mal dosiahnuť čo najširší a najrozsiahlejší záber v jednotlivých oblastiach podľa  jeho individuálnych psychických a fyzických možností a schopností. </w:t>
      </w:r>
    </w:p>
    <w:p w:rsidR="00850A56" w:rsidRPr="00A15114" w:rsidRDefault="00850A56" w:rsidP="00850A56">
      <w:pPr>
        <w:pStyle w:val="Default"/>
        <w:jc w:val="both"/>
        <w:rPr>
          <w:color w:val="auto"/>
        </w:rPr>
      </w:pPr>
      <w:r w:rsidRPr="00A15114">
        <w:rPr>
          <w:color w:val="auto"/>
        </w:rPr>
        <w:t xml:space="preserve">Čiastočne až úplne samostatne vykonávať </w:t>
      </w:r>
      <w:proofErr w:type="spellStart"/>
      <w:r w:rsidRPr="00A15114">
        <w:rPr>
          <w:color w:val="auto"/>
        </w:rPr>
        <w:t>sebaobslužné</w:t>
      </w:r>
      <w:proofErr w:type="spellEnd"/>
      <w:r w:rsidRPr="00A15114">
        <w:rPr>
          <w:color w:val="auto"/>
        </w:rPr>
        <w:t xml:space="preserve"> činnosti (signalizovať potrebu, hygienické návyky, spolupracovať pri obliekaní a vyzliekaní, stolovanie,...). </w:t>
      </w:r>
    </w:p>
    <w:p w:rsidR="00850A56" w:rsidRPr="00A15114" w:rsidRDefault="00850A56" w:rsidP="00850A56">
      <w:pPr>
        <w:pStyle w:val="Default"/>
        <w:jc w:val="both"/>
        <w:rPr>
          <w:color w:val="auto"/>
        </w:rPr>
      </w:pPr>
      <w:r w:rsidRPr="00A15114">
        <w:rPr>
          <w:color w:val="auto"/>
        </w:rPr>
        <w:t>Mať vybudované sociálne vzťahy v užšom (škola,</w:t>
      </w:r>
      <w:r w:rsidR="00D90E92">
        <w:rPr>
          <w:color w:val="auto"/>
        </w:rPr>
        <w:t xml:space="preserve"> </w:t>
      </w:r>
      <w:r w:rsidRPr="00A15114">
        <w:rPr>
          <w:color w:val="auto"/>
        </w:rPr>
        <w:t xml:space="preserve">rodina) a širšom sociálnom prostredí. </w:t>
      </w:r>
    </w:p>
    <w:p w:rsidR="00850A56" w:rsidRPr="00A15114" w:rsidRDefault="00850A56" w:rsidP="00850A56">
      <w:pPr>
        <w:pStyle w:val="Default"/>
        <w:jc w:val="both"/>
        <w:rPr>
          <w:color w:val="auto"/>
        </w:rPr>
      </w:pPr>
      <w:r w:rsidRPr="00A15114">
        <w:rPr>
          <w:color w:val="auto"/>
        </w:rPr>
        <w:t xml:space="preserve">Úroveň vedomostí je ovplyvnená individuálnymi možnosťami a schopnosťami žiaka (intelekt, pridružné postihnutia,...). </w:t>
      </w:r>
    </w:p>
    <w:p w:rsidR="00850A56" w:rsidRPr="00A15114" w:rsidRDefault="00850A56" w:rsidP="00850A56">
      <w:pPr>
        <w:pStyle w:val="Default"/>
        <w:jc w:val="both"/>
        <w:rPr>
          <w:color w:val="auto"/>
        </w:rPr>
      </w:pPr>
      <w:r w:rsidRPr="00A15114">
        <w:rPr>
          <w:color w:val="auto"/>
        </w:rPr>
        <w:t xml:space="preserve">Absolvent programu nižšieho stredného odborného vzdelávania získa predpoklady, aby v rámci svojich možností dokázal komunikovať, spolupracovať. Má osvojené základy používania materinského, štátneho jazyka, základy </w:t>
      </w:r>
      <w:proofErr w:type="spellStart"/>
      <w:r w:rsidRPr="00A15114">
        <w:rPr>
          <w:color w:val="auto"/>
        </w:rPr>
        <w:t>sebaobslužných</w:t>
      </w:r>
      <w:proofErr w:type="spellEnd"/>
      <w:r w:rsidRPr="00A15114">
        <w:rPr>
          <w:color w:val="auto"/>
        </w:rPr>
        <w:t xml:space="preserve"> činností, má osvojené tieto kľúčové </w:t>
      </w:r>
      <w:r w:rsidRPr="00A15114">
        <w:rPr>
          <w:b/>
          <w:bCs/>
          <w:color w:val="auto"/>
        </w:rPr>
        <w:t xml:space="preserve">kompetencie (spôsobilosti): </w:t>
      </w:r>
    </w:p>
    <w:p w:rsidR="00850A56" w:rsidRPr="00A15114" w:rsidRDefault="00850A56" w:rsidP="00850A56">
      <w:pPr>
        <w:pStyle w:val="Default"/>
        <w:rPr>
          <w:b/>
          <w:bCs/>
          <w:color w:val="auto"/>
        </w:rPr>
      </w:pPr>
    </w:p>
    <w:p w:rsidR="00850A56" w:rsidRPr="00A15114" w:rsidRDefault="00850A56" w:rsidP="00850A56">
      <w:pPr>
        <w:pStyle w:val="Default"/>
        <w:jc w:val="both"/>
        <w:rPr>
          <w:color w:val="auto"/>
        </w:rPr>
      </w:pPr>
      <w:r w:rsidRPr="00A15114">
        <w:rPr>
          <w:b/>
          <w:bCs/>
          <w:color w:val="auto"/>
        </w:rPr>
        <w:t xml:space="preserve">a) sociálne komunikačné kompetencie (spôsobilosti) </w:t>
      </w:r>
    </w:p>
    <w:p w:rsidR="00850A56" w:rsidRPr="00A15114" w:rsidRDefault="00850A56" w:rsidP="00E42E82">
      <w:pPr>
        <w:pStyle w:val="Default"/>
        <w:numPr>
          <w:ilvl w:val="0"/>
          <w:numId w:val="13"/>
        </w:numPr>
        <w:spacing w:after="47"/>
        <w:jc w:val="both"/>
        <w:rPr>
          <w:color w:val="auto"/>
        </w:rPr>
      </w:pPr>
      <w:r w:rsidRPr="00A15114">
        <w:rPr>
          <w:color w:val="auto"/>
        </w:rPr>
        <w:t xml:space="preserve">vyjadruje sa ústnou, písomnou formou podľa svojich schopností, adekvátne stupňu postihnutia, </w:t>
      </w:r>
    </w:p>
    <w:p w:rsidR="00850A56" w:rsidRPr="00A15114" w:rsidRDefault="00850A56" w:rsidP="00E42E82">
      <w:pPr>
        <w:pStyle w:val="Default"/>
        <w:numPr>
          <w:ilvl w:val="0"/>
          <w:numId w:val="13"/>
        </w:numPr>
        <w:spacing w:after="47"/>
        <w:jc w:val="both"/>
        <w:rPr>
          <w:color w:val="auto"/>
        </w:rPr>
      </w:pPr>
      <w:r w:rsidRPr="00A15114">
        <w:rPr>
          <w:color w:val="auto"/>
        </w:rPr>
        <w:t xml:space="preserve">v materinskom jazyku na prijateľnej úrovni rozumie hovorenému slovu (textu), </w:t>
      </w:r>
    </w:p>
    <w:p w:rsidR="00850A56" w:rsidRPr="00A15114" w:rsidRDefault="00850A56" w:rsidP="00E42E82">
      <w:pPr>
        <w:pStyle w:val="Default"/>
        <w:numPr>
          <w:ilvl w:val="0"/>
          <w:numId w:val="13"/>
        </w:numPr>
        <w:spacing w:after="47"/>
        <w:jc w:val="both"/>
        <w:rPr>
          <w:color w:val="auto"/>
        </w:rPr>
      </w:pPr>
      <w:r w:rsidRPr="00A15114">
        <w:rPr>
          <w:color w:val="auto"/>
        </w:rPr>
        <w:t xml:space="preserve">dokáže určitý čas počúvať, reagovať a vyjadriť svoj názor, </w:t>
      </w:r>
    </w:p>
    <w:p w:rsidR="00850A56" w:rsidRPr="00A15114" w:rsidRDefault="00850A56" w:rsidP="00850A56">
      <w:pPr>
        <w:pStyle w:val="Default"/>
        <w:jc w:val="both"/>
        <w:rPr>
          <w:b/>
          <w:bCs/>
          <w:color w:val="auto"/>
        </w:rPr>
      </w:pPr>
    </w:p>
    <w:p w:rsidR="00850A56" w:rsidRPr="00A15114" w:rsidRDefault="00850A56" w:rsidP="00850A56">
      <w:pPr>
        <w:pStyle w:val="Default"/>
        <w:jc w:val="both"/>
        <w:rPr>
          <w:color w:val="auto"/>
        </w:rPr>
      </w:pPr>
      <w:r w:rsidRPr="00A15114">
        <w:rPr>
          <w:b/>
          <w:bCs/>
          <w:color w:val="auto"/>
        </w:rPr>
        <w:lastRenderedPageBreak/>
        <w:t xml:space="preserve">b) kompetencia (spôsobilosť) v oblasti matematického a prírodovedného myslenia </w:t>
      </w:r>
    </w:p>
    <w:p w:rsidR="00850A56" w:rsidRPr="00A15114" w:rsidRDefault="00850A56" w:rsidP="00E42E82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A15114">
        <w:rPr>
          <w:color w:val="auto"/>
        </w:rPr>
        <w:t xml:space="preserve">dokáže používať základné matematické myslenie na riešenie rôznych životných situácií podľa svojich schopností, </w:t>
      </w:r>
    </w:p>
    <w:p w:rsidR="00850A56" w:rsidRPr="00A15114" w:rsidRDefault="00850A56" w:rsidP="00850A56">
      <w:pPr>
        <w:pStyle w:val="Default"/>
        <w:jc w:val="both"/>
        <w:rPr>
          <w:color w:val="auto"/>
        </w:rPr>
      </w:pPr>
    </w:p>
    <w:p w:rsidR="00850A56" w:rsidRPr="00A15114" w:rsidRDefault="00850A56" w:rsidP="00850A56">
      <w:pPr>
        <w:pStyle w:val="Default"/>
        <w:jc w:val="both"/>
        <w:rPr>
          <w:color w:val="auto"/>
        </w:rPr>
      </w:pPr>
      <w:r w:rsidRPr="00A15114">
        <w:rPr>
          <w:b/>
          <w:bCs/>
          <w:color w:val="auto"/>
        </w:rPr>
        <w:t xml:space="preserve">c) kompetencie (spôsobilosti) v oblasti informačných a komunikačných technológií </w:t>
      </w:r>
    </w:p>
    <w:p w:rsidR="00850A56" w:rsidRPr="00A15114" w:rsidRDefault="00850A56" w:rsidP="00E42E82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A15114">
        <w:rPr>
          <w:color w:val="auto"/>
        </w:rPr>
        <w:t xml:space="preserve">využíva základné informačné a komunikačné technológie pri vyučovaní a učení sa, </w:t>
      </w:r>
    </w:p>
    <w:p w:rsidR="00850A56" w:rsidRPr="00A15114" w:rsidRDefault="00850A56" w:rsidP="00E42E82">
      <w:pPr>
        <w:pStyle w:val="Default"/>
        <w:numPr>
          <w:ilvl w:val="0"/>
          <w:numId w:val="14"/>
        </w:numPr>
        <w:spacing w:after="47"/>
        <w:jc w:val="both"/>
        <w:rPr>
          <w:color w:val="auto"/>
        </w:rPr>
      </w:pPr>
      <w:r w:rsidRPr="00A15114">
        <w:rPr>
          <w:color w:val="auto"/>
        </w:rPr>
        <w:t xml:space="preserve">komunikuje pomocou elektronických médií s pomocou učiteľa, </w:t>
      </w:r>
    </w:p>
    <w:p w:rsidR="00850A56" w:rsidRPr="00A15114" w:rsidRDefault="00850A56" w:rsidP="00E42E82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A15114">
        <w:rPr>
          <w:color w:val="auto"/>
        </w:rPr>
        <w:t xml:space="preserve">vie používať vyučovacie programy, </w:t>
      </w:r>
    </w:p>
    <w:p w:rsidR="00850A56" w:rsidRPr="00A15114" w:rsidRDefault="00850A56" w:rsidP="00850A56">
      <w:pPr>
        <w:pStyle w:val="Default"/>
        <w:jc w:val="both"/>
        <w:rPr>
          <w:color w:val="auto"/>
        </w:rPr>
      </w:pPr>
    </w:p>
    <w:p w:rsidR="00850A56" w:rsidRPr="00A15114" w:rsidRDefault="00850A56" w:rsidP="00850A56">
      <w:pPr>
        <w:pStyle w:val="Default"/>
        <w:jc w:val="both"/>
        <w:rPr>
          <w:color w:val="auto"/>
        </w:rPr>
      </w:pPr>
      <w:r w:rsidRPr="00A15114">
        <w:rPr>
          <w:b/>
          <w:bCs/>
          <w:color w:val="auto"/>
        </w:rPr>
        <w:t xml:space="preserve">d) kompetencia (spôsobilosť) učiť sa učiť </w:t>
      </w:r>
    </w:p>
    <w:p w:rsidR="00850A56" w:rsidRPr="00A15114" w:rsidRDefault="00850A56" w:rsidP="00E42E82">
      <w:pPr>
        <w:pStyle w:val="Default"/>
        <w:numPr>
          <w:ilvl w:val="0"/>
          <w:numId w:val="15"/>
        </w:numPr>
        <w:spacing w:after="44"/>
        <w:jc w:val="both"/>
        <w:rPr>
          <w:color w:val="auto"/>
        </w:rPr>
      </w:pPr>
      <w:r w:rsidRPr="00A15114">
        <w:rPr>
          <w:color w:val="auto"/>
        </w:rPr>
        <w:t xml:space="preserve">osvojuje si postupy potrebné na získavanie nových poznatkov, </w:t>
      </w:r>
    </w:p>
    <w:p w:rsidR="00850A56" w:rsidRPr="00A15114" w:rsidRDefault="00850A56" w:rsidP="00E42E82">
      <w:pPr>
        <w:pStyle w:val="Default"/>
        <w:numPr>
          <w:ilvl w:val="0"/>
          <w:numId w:val="15"/>
        </w:numPr>
        <w:spacing w:after="44"/>
        <w:jc w:val="both"/>
        <w:rPr>
          <w:color w:val="auto"/>
        </w:rPr>
      </w:pPr>
      <w:r w:rsidRPr="00A15114">
        <w:rPr>
          <w:color w:val="auto"/>
        </w:rPr>
        <w:t xml:space="preserve">teší sa z vlastných výsledkov, </w:t>
      </w:r>
    </w:p>
    <w:p w:rsidR="00850A56" w:rsidRPr="00A15114" w:rsidRDefault="00850A56" w:rsidP="00850A56">
      <w:pPr>
        <w:pStyle w:val="Default"/>
        <w:spacing w:after="44"/>
        <w:ind w:left="360"/>
        <w:jc w:val="both"/>
        <w:rPr>
          <w:color w:val="auto"/>
        </w:rPr>
      </w:pPr>
    </w:p>
    <w:p w:rsidR="00850A56" w:rsidRPr="00A15114" w:rsidRDefault="00850A56" w:rsidP="00850A56">
      <w:pPr>
        <w:pStyle w:val="Default"/>
        <w:jc w:val="both"/>
        <w:rPr>
          <w:color w:val="auto"/>
        </w:rPr>
      </w:pPr>
      <w:r w:rsidRPr="00A15114">
        <w:rPr>
          <w:b/>
          <w:bCs/>
          <w:color w:val="auto"/>
        </w:rPr>
        <w:t xml:space="preserve">e) kompetencia (spôsobilosť) riešiť problémy </w:t>
      </w:r>
    </w:p>
    <w:p w:rsidR="00850A56" w:rsidRPr="00A15114" w:rsidRDefault="00850A56" w:rsidP="00E42E82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A15114">
        <w:rPr>
          <w:color w:val="auto"/>
        </w:rPr>
        <w:t xml:space="preserve">vníma problémové situácie v triede, oboznamuje sa s nimi, s pomocou pedagóga sa ich pokúša riešiť, </w:t>
      </w:r>
    </w:p>
    <w:p w:rsidR="00850A56" w:rsidRPr="00A15114" w:rsidRDefault="00850A56" w:rsidP="00850A56">
      <w:pPr>
        <w:pStyle w:val="Default"/>
        <w:tabs>
          <w:tab w:val="left" w:pos="990"/>
        </w:tabs>
        <w:ind w:firstLine="990"/>
        <w:jc w:val="both"/>
        <w:rPr>
          <w:color w:val="auto"/>
        </w:rPr>
      </w:pPr>
    </w:p>
    <w:p w:rsidR="00850A56" w:rsidRPr="00A15114" w:rsidRDefault="00850A56" w:rsidP="00850A56">
      <w:pPr>
        <w:pStyle w:val="Default"/>
        <w:jc w:val="both"/>
        <w:rPr>
          <w:color w:val="auto"/>
        </w:rPr>
      </w:pPr>
      <w:r w:rsidRPr="00A15114">
        <w:rPr>
          <w:b/>
          <w:bCs/>
          <w:color w:val="auto"/>
        </w:rPr>
        <w:t xml:space="preserve">f) osobné, sociálne a občianske kompetencie (spôsobilosti) </w:t>
      </w:r>
    </w:p>
    <w:p w:rsidR="00850A56" w:rsidRPr="00A15114" w:rsidRDefault="00850A56" w:rsidP="00E42E82">
      <w:pPr>
        <w:pStyle w:val="Default"/>
        <w:numPr>
          <w:ilvl w:val="0"/>
          <w:numId w:val="16"/>
        </w:numPr>
        <w:spacing w:after="47"/>
        <w:jc w:val="both"/>
        <w:rPr>
          <w:color w:val="auto"/>
        </w:rPr>
      </w:pPr>
      <w:r w:rsidRPr="00A15114">
        <w:rPr>
          <w:color w:val="auto"/>
        </w:rPr>
        <w:t xml:space="preserve">uvedomuje si, že má svoje práva a povinnosti, má osvojené základy pre spoluprácu v skupine, </w:t>
      </w:r>
    </w:p>
    <w:p w:rsidR="00850A56" w:rsidRPr="00A15114" w:rsidRDefault="00850A56" w:rsidP="00E42E82">
      <w:pPr>
        <w:pStyle w:val="Default"/>
        <w:numPr>
          <w:ilvl w:val="0"/>
          <w:numId w:val="16"/>
        </w:numPr>
        <w:spacing w:after="47"/>
        <w:jc w:val="both"/>
        <w:rPr>
          <w:color w:val="auto"/>
        </w:rPr>
      </w:pPr>
      <w:r w:rsidRPr="00A15114">
        <w:rPr>
          <w:color w:val="auto"/>
        </w:rPr>
        <w:t xml:space="preserve">uvedomuje si svoje vlastné potreby a využíva svoje možnosti, </w:t>
      </w:r>
    </w:p>
    <w:p w:rsidR="00850A56" w:rsidRPr="00A15114" w:rsidRDefault="00850A56" w:rsidP="00E42E82">
      <w:pPr>
        <w:pStyle w:val="Default"/>
        <w:numPr>
          <w:ilvl w:val="0"/>
          <w:numId w:val="16"/>
        </w:numPr>
        <w:spacing w:after="47"/>
        <w:jc w:val="both"/>
        <w:rPr>
          <w:color w:val="auto"/>
        </w:rPr>
      </w:pPr>
      <w:r w:rsidRPr="00A15114">
        <w:rPr>
          <w:color w:val="auto"/>
        </w:rPr>
        <w:t xml:space="preserve">vníma, resp. si uvedomuje význam pozitívnej klímy v triede a svojím konaním prispieva k dobrým medziľudským vzťahom, </w:t>
      </w:r>
    </w:p>
    <w:p w:rsidR="00850A56" w:rsidRPr="00A15114" w:rsidRDefault="00850A56" w:rsidP="00E42E82">
      <w:pPr>
        <w:pStyle w:val="Default"/>
        <w:numPr>
          <w:ilvl w:val="0"/>
          <w:numId w:val="16"/>
        </w:numPr>
        <w:spacing w:after="47"/>
        <w:jc w:val="both"/>
        <w:rPr>
          <w:color w:val="auto"/>
        </w:rPr>
      </w:pPr>
      <w:r w:rsidRPr="00A15114">
        <w:rPr>
          <w:color w:val="auto"/>
        </w:rPr>
        <w:t xml:space="preserve">je pripravený na reálny život tak, aby sa dokázal (s výraznou a sústavnou podporou) zaradiť do daných životných podmienok a dosiahol primeranú kvalitu života, </w:t>
      </w:r>
    </w:p>
    <w:p w:rsidR="00850A56" w:rsidRPr="00A15114" w:rsidRDefault="00850A56" w:rsidP="00E42E82">
      <w:pPr>
        <w:pStyle w:val="Default"/>
        <w:numPr>
          <w:ilvl w:val="0"/>
          <w:numId w:val="16"/>
        </w:numPr>
        <w:spacing w:after="47"/>
        <w:jc w:val="both"/>
        <w:rPr>
          <w:color w:val="auto"/>
        </w:rPr>
      </w:pPr>
      <w:r w:rsidRPr="00A15114">
        <w:rPr>
          <w:color w:val="auto"/>
        </w:rPr>
        <w:t xml:space="preserve">pomenováva alebo inak vyjadruje svoje pocity, prejavuje čo najviac samostatnosti v sociálnom prostredí, </w:t>
      </w:r>
    </w:p>
    <w:p w:rsidR="00850A56" w:rsidRPr="00A15114" w:rsidRDefault="00850A56" w:rsidP="00850A56">
      <w:pPr>
        <w:pStyle w:val="Default"/>
        <w:jc w:val="both"/>
        <w:rPr>
          <w:b/>
          <w:bCs/>
          <w:color w:val="auto"/>
        </w:rPr>
      </w:pPr>
    </w:p>
    <w:p w:rsidR="00850A56" w:rsidRPr="00A15114" w:rsidRDefault="00850A56" w:rsidP="00850A56">
      <w:pPr>
        <w:pStyle w:val="Default"/>
        <w:jc w:val="both"/>
        <w:rPr>
          <w:color w:val="auto"/>
        </w:rPr>
      </w:pPr>
      <w:r w:rsidRPr="00A15114">
        <w:rPr>
          <w:b/>
          <w:bCs/>
          <w:color w:val="auto"/>
        </w:rPr>
        <w:t xml:space="preserve">g) kompetencia (spôsobilosť) vnímať a chápať kultúru a vyjadrovať sa nástrojmi kultúry </w:t>
      </w:r>
    </w:p>
    <w:p w:rsidR="00850A56" w:rsidRPr="00A15114" w:rsidRDefault="00850A56" w:rsidP="00E42E82">
      <w:pPr>
        <w:pStyle w:val="Default"/>
        <w:numPr>
          <w:ilvl w:val="0"/>
          <w:numId w:val="17"/>
        </w:numPr>
        <w:spacing w:after="47"/>
        <w:jc w:val="both"/>
        <w:rPr>
          <w:color w:val="auto"/>
        </w:rPr>
      </w:pPr>
      <w:r w:rsidRPr="00A15114">
        <w:rPr>
          <w:color w:val="auto"/>
        </w:rPr>
        <w:t xml:space="preserve">dokáže sa vyjadrovať podľa svojich schopností na úrovni základnej kultúrnej gramotnosti prostredníctvom umeleckých a iných vyjadrovacích prostriedkov, </w:t>
      </w:r>
    </w:p>
    <w:p w:rsidR="00850A56" w:rsidRPr="00A15114" w:rsidRDefault="00850A56" w:rsidP="00E42E8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A15114">
        <w:rPr>
          <w:color w:val="auto"/>
        </w:rPr>
        <w:t xml:space="preserve">je oboznámený so základnými pravidlami a zvykmi súvisiacimi s úpravou zovňajšku človeka. </w:t>
      </w:r>
    </w:p>
    <w:p w:rsidR="00850A56" w:rsidRPr="00A15114" w:rsidRDefault="00850A56" w:rsidP="00850A56">
      <w:pPr>
        <w:rPr>
          <w:b/>
        </w:rPr>
      </w:pPr>
    </w:p>
    <w:p w:rsidR="00850A56" w:rsidRPr="00DB0253" w:rsidRDefault="00850A56" w:rsidP="00850A5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B0253">
        <w:rPr>
          <w:b/>
          <w:bCs/>
          <w:sz w:val="28"/>
          <w:szCs w:val="28"/>
        </w:rPr>
        <w:t>3 Stupeň vzdelania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  <w:rPr>
          <w:b/>
          <w:bCs/>
        </w:rPr>
      </w:pPr>
    </w:p>
    <w:p w:rsidR="00850A56" w:rsidRPr="00A15114" w:rsidRDefault="00850A56" w:rsidP="00850A56">
      <w:pPr>
        <w:autoSpaceDE w:val="0"/>
        <w:autoSpaceDN w:val="0"/>
        <w:adjustRightInd w:val="0"/>
        <w:jc w:val="both"/>
        <w:rPr>
          <w:bCs/>
        </w:rPr>
      </w:pPr>
      <w:r w:rsidRPr="00A15114">
        <w:rPr>
          <w:bCs/>
        </w:rPr>
        <w:t>Absolvovaním  3. ročníka vzdelávacieho programu praktickej školy  žiak získava nižšie stredné odborné vzdelanie. Dokladom o získanom stupni vzdelania je záverečné vysvedčenie.</w:t>
      </w:r>
    </w:p>
    <w:p w:rsidR="00850A56" w:rsidRPr="00A15114" w:rsidRDefault="00850A56" w:rsidP="00850A56">
      <w:pPr>
        <w:autoSpaceDE w:val="0"/>
        <w:autoSpaceDN w:val="0"/>
        <w:adjustRightInd w:val="0"/>
        <w:rPr>
          <w:b/>
          <w:bCs/>
        </w:rPr>
      </w:pPr>
    </w:p>
    <w:p w:rsidR="00850A56" w:rsidRPr="00DB0253" w:rsidRDefault="00850A56" w:rsidP="00850A5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B0253">
        <w:rPr>
          <w:b/>
          <w:bCs/>
          <w:sz w:val="28"/>
          <w:szCs w:val="28"/>
        </w:rPr>
        <w:t>4 Vzdelávacie oblasti</w:t>
      </w:r>
    </w:p>
    <w:p w:rsidR="00850A56" w:rsidRPr="00A15114" w:rsidRDefault="00850A56" w:rsidP="00850A56">
      <w:pPr>
        <w:autoSpaceDE w:val="0"/>
        <w:autoSpaceDN w:val="0"/>
        <w:adjustRightInd w:val="0"/>
        <w:rPr>
          <w:b/>
          <w:bCs/>
        </w:rPr>
      </w:pP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t xml:space="preserve">Vzdelávacie oblasti sú okruhy, do ktorých patrí problematika vyčlenená z obsahu celkového vzdelávania. Vzdelávacie oblasti majú </w:t>
      </w:r>
      <w:proofErr w:type="spellStart"/>
      <w:r w:rsidRPr="00A15114">
        <w:t>nadpredmetový</w:t>
      </w:r>
      <w:proofErr w:type="spellEnd"/>
      <w:r w:rsidRPr="00A15114">
        <w:t xml:space="preserve"> charakter. Vo vzdelávacom programe pre praktickú školu je obsah vzdelávacích oblastí rozčlenený do vybraných učebných predmetov. Škola si môže do týchto vzdelávacích oblastí doplniť ďalšie predmety.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lastRenderedPageBreak/>
        <w:t>Obsah vzdelávania v praktickej škole tvorí učivo povinných a voliteľných predmetov. Medzi všeobecnovzdelávacie predmety je zaradený slovenský jazyk a literatúra, matematika, výchova k mravnosti a k občianstvu, výtvarná výchova, hudobná výchova a telesná výchova.</w:t>
      </w:r>
    </w:p>
    <w:p w:rsidR="00850A56" w:rsidRPr="00A15114" w:rsidRDefault="00D90E92" w:rsidP="00850A56">
      <w:pPr>
        <w:autoSpaceDE w:val="0"/>
        <w:autoSpaceDN w:val="0"/>
        <w:adjustRightInd w:val="0"/>
        <w:jc w:val="both"/>
      </w:pPr>
      <w:r>
        <w:t>Odborno-</w:t>
      </w:r>
      <w:r w:rsidR="00850A56" w:rsidRPr="00A15114">
        <w:t>praktické predmety: rodinná výchova, zdravotná výchova, ručné práce a šitie, príprava jedál a výživa, domáce práce a údržba domácnosti - sú zamerané ako príprava na rodinný život. Praktická škola sa výberom jednotlivých voliteľných predmetov profiluje podľa podmienok školy, zohľadňujúc špecifické podmienky regiónu. Profilujúcim predmetom môže byť ktorýkoľvek z voliteľných predmetov, ich kombinácia alebo iné predmety, zamerané na jednoduché pracovné činnosti vykonávané v chránených pracoviskách daného regiónu. Pre nezručných absolventov špeciálnej základnej školy vzdelávaných podľa variantu B, ktorí nemajú predpoklady pracovať v chránenom pracovisku, môže sa ako voliteľný profilujúci 3 predmet zaviesť predmet "Domáce práce a údržba domácnosti", ktorý ich pripraví na sebestačnejší život v chránenom bývaní.</w:t>
      </w:r>
    </w:p>
    <w:p w:rsidR="00850A56" w:rsidRPr="00A15114" w:rsidRDefault="00850A56" w:rsidP="00850A56">
      <w:pPr>
        <w:autoSpaceDE w:val="0"/>
        <w:autoSpaceDN w:val="0"/>
        <w:adjustRightInd w:val="0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2"/>
        <w:gridCol w:w="5170"/>
      </w:tblGrid>
      <w:tr w:rsidR="00850A56" w:rsidRPr="00A15114" w:rsidTr="00D22F55">
        <w:trPr>
          <w:trHeight w:val="433"/>
        </w:trPr>
        <w:tc>
          <w:tcPr>
            <w:tcW w:w="0" w:type="auto"/>
            <w:shd w:val="clear" w:color="auto" w:fill="DBE5F1"/>
            <w:vAlign w:val="center"/>
          </w:tcPr>
          <w:p w:rsidR="00850A56" w:rsidRPr="00A15114" w:rsidRDefault="00850A56" w:rsidP="00D22F55">
            <w:pPr>
              <w:pStyle w:val="Odsekzoznamu"/>
              <w:ind w:left="0"/>
              <w:rPr>
                <w:b/>
              </w:rPr>
            </w:pPr>
            <w:r w:rsidRPr="00A15114">
              <w:rPr>
                <w:b/>
              </w:rPr>
              <w:t>VZDELÁVACIA OBLASŤ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50A56" w:rsidRPr="00A15114" w:rsidRDefault="00850A56" w:rsidP="00D22F55">
            <w:pPr>
              <w:pStyle w:val="Odsekzoznamu"/>
              <w:ind w:left="0"/>
              <w:rPr>
                <w:b/>
              </w:rPr>
            </w:pPr>
            <w:r w:rsidRPr="00A15114">
              <w:rPr>
                <w:b/>
              </w:rPr>
              <w:t>PREDMETY</w:t>
            </w:r>
          </w:p>
        </w:tc>
      </w:tr>
      <w:tr w:rsidR="00850A56" w:rsidRPr="00A15114" w:rsidTr="00D22F55">
        <w:tc>
          <w:tcPr>
            <w:tcW w:w="0" w:type="auto"/>
            <w:vAlign w:val="center"/>
          </w:tcPr>
          <w:p w:rsidR="00850A56" w:rsidRPr="00A15114" w:rsidRDefault="00850A56" w:rsidP="00D22F55">
            <w:pPr>
              <w:pStyle w:val="Odsekzoznamu"/>
              <w:ind w:left="0"/>
            </w:pPr>
            <w:r w:rsidRPr="00A15114">
              <w:t>JAZYK A KOMUNIKÁCIA</w:t>
            </w:r>
          </w:p>
        </w:tc>
        <w:tc>
          <w:tcPr>
            <w:tcW w:w="0" w:type="auto"/>
            <w:shd w:val="clear" w:color="auto" w:fill="FDE9D9"/>
            <w:vAlign w:val="center"/>
          </w:tcPr>
          <w:p w:rsidR="00850A56" w:rsidRPr="00A15114" w:rsidRDefault="00850A56" w:rsidP="00D22F55">
            <w:pPr>
              <w:pStyle w:val="Odsekzoznamu"/>
              <w:ind w:left="0"/>
            </w:pPr>
            <w:r w:rsidRPr="00A15114">
              <w:t>SLOVENSKÝ JAZYK A LITERATÚRA</w:t>
            </w:r>
          </w:p>
        </w:tc>
      </w:tr>
      <w:tr w:rsidR="00850A56" w:rsidRPr="00A15114" w:rsidTr="00D22F55">
        <w:tc>
          <w:tcPr>
            <w:tcW w:w="0" w:type="auto"/>
            <w:vAlign w:val="center"/>
          </w:tcPr>
          <w:p w:rsidR="00850A56" w:rsidRPr="00A15114" w:rsidRDefault="00850A56" w:rsidP="00D22F55">
            <w:pPr>
              <w:pStyle w:val="Odsekzoznamu"/>
              <w:ind w:left="0"/>
            </w:pPr>
            <w:r w:rsidRPr="00A15114">
              <w:t>MATEMIKA A PRÁCA S INFORMÁCIAMI</w:t>
            </w:r>
          </w:p>
        </w:tc>
        <w:tc>
          <w:tcPr>
            <w:tcW w:w="0" w:type="auto"/>
            <w:shd w:val="clear" w:color="auto" w:fill="FDE9D9"/>
            <w:vAlign w:val="center"/>
          </w:tcPr>
          <w:p w:rsidR="00850A56" w:rsidRPr="00A15114" w:rsidRDefault="00850A56" w:rsidP="00D22F55">
            <w:pPr>
              <w:pStyle w:val="Odsekzoznamu"/>
              <w:ind w:left="0"/>
            </w:pPr>
            <w:r w:rsidRPr="00A15114">
              <w:t>MATEMATIKA</w:t>
            </w:r>
          </w:p>
        </w:tc>
      </w:tr>
      <w:tr w:rsidR="00850A56" w:rsidRPr="00A15114" w:rsidTr="00D22F55">
        <w:tc>
          <w:tcPr>
            <w:tcW w:w="0" w:type="auto"/>
            <w:vAlign w:val="center"/>
          </w:tcPr>
          <w:p w:rsidR="00850A56" w:rsidRPr="00A15114" w:rsidRDefault="00850A56" w:rsidP="00D22F55">
            <w:pPr>
              <w:pStyle w:val="Odsekzoznamu"/>
              <w:ind w:left="0"/>
            </w:pPr>
            <w:r w:rsidRPr="00A15114">
              <w:t>ČLOVEK A SPOLOČNOSŤ</w:t>
            </w:r>
          </w:p>
        </w:tc>
        <w:tc>
          <w:tcPr>
            <w:tcW w:w="0" w:type="auto"/>
            <w:shd w:val="clear" w:color="auto" w:fill="FDE9D9"/>
            <w:vAlign w:val="center"/>
          </w:tcPr>
          <w:p w:rsidR="00850A56" w:rsidRPr="00A15114" w:rsidRDefault="00850A56" w:rsidP="00D22F55">
            <w:pPr>
              <w:pStyle w:val="Odsekzoznamu"/>
              <w:ind w:left="0"/>
            </w:pPr>
            <w:r w:rsidRPr="00A15114">
              <w:t>VÝCHOVA K MRAVNOSTI A OBČIANSTVU</w:t>
            </w:r>
          </w:p>
        </w:tc>
      </w:tr>
      <w:tr w:rsidR="00850A56" w:rsidRPr="00A15114" w:rsidTr="00D22F55">
        <w:tc>
          <w:tcPr>
            <w:tcW w:w="0" w:type="auto"/>
            <w:vAlign w:val="center"/>
          </w:tcPr>
          <w:p w:rsidR="00850A56" w:rsidRPr="00A15114" w:rsidRDefault="00850A56" w:rsidP="00D22F55">
            <w:pPr>
              <w:pStyle w:val="Odsekzoznamu"/>
              <w:ind w:left="0"/>
            </w:pPr>
            <w:r w:rsidRPr="00A15114">
              <w:t>UMENIE A KULTÚRA</w:t>
            </w:r>
          </w:p>
        </w:tc>
        <w:tc>
          <w:tcPr>
            <w:tcW w:w="0" w:type="auto"/>
            <w:shd w:val="clear" w:color="auto" w:fill="FDE9D9"/>
            <w:vAlign w:val="center"/>
          </w:tcPr>
          <w:p w:rsidR="00850A56" w:rsidRPr="00A15114" w:rsidRDefault="00850A56" w:rsidP="00D22F55">
            <w:pPr>
              <w:pStyle w:val="Odsekzoznamu"/>
              <w:ind w:left="0"/>
            </w:pPr>
            <w:r w:rsidRPr="00A15114">
              <w:t>HUDOBNÁ VÝCHOVA</w:t>
            </w:r>
          </w:p>
          <w:p w:rsidR="00850A56" w:rsidRPr="00A15114" w:rsidRDefault="00850A56" w:rsidP="00D22F55">
            <w:pPr>
              <w:pStyle w:val="Odsekzoznamu"/>
              <w:ind w:left="0"/>
            </w:pPr>
            <w:r w:rsidRPr="00A15114">
              <w:t>VÝTVARNÁ VÝCHOVA</w:t>
            </w:r>
          </w:p>
        </w:tc>
      </w:tr>
      <w:tr w:rsidR="00850A56" w:rsidRPr="00A15114" w:rsidTr="00D22F55">
        <w:trPr>
          <w:trHeight w:val="220"/>
        </w:trPr>
        <w:tc>
          <w:tcPr>
            <w:tcW w:w="0" w:type="auto"/>
            <w:vAlign w:val="center"/>
          </w:tcPr>
          <w:p w:rsidR="00850A56" w:rsidRPr="00A15114" w:rsidRDefault="00850A56" w:rsidP="00D22F55">
            <w:pPr>
              <w:pStyle w:val="Odsekzoznamu"/>
              <w:ind w:left="0"/>
            </w:pPr>
            <w:r w:rsidRPr="00A15114">
              <w:t>ZDRAVIE A POHYB</w:t>
            </w:r>
          </w:p>
        </w:tc>
        <w:tc>
          <w:tcPr>
            <w:tcW w:w="0" w:type="auto"/>
            <w:shd w:val="clear" w:color="auto" w:fill="FDE9D9"/>
            <w:vAlign w:val="center"/>
          </w:tcPr>
          <w:p w:rsidR="00850A56" w:rsidRPr="00A15114" w:rsidRDefault="00850A56" w:rsidP="00D22F55">
            <w:pPr>
              <w:pStyle w:val="Odsekzoznamu"/>
              <w:ind w:left="0"/>
            </w:pPr>
            <w:r w:rsidRPr="00A15114">
              <w:t>TELESNÁ  A ŠPORTOVÁ VÝCHOVA</w:t>
            </w:r>
          </w:p>
        </w:tc>
      </w:tr>
      <w:tr w:rsidR="00850A56" w:rsidRPr="00A15114" w:rsidTr="00D22F55">
        <w:trPr>
          <w:trHeight w:val="1378"/>
        </w:trPr>
        <w:tc>
          <w:tcPr>
            <w:tcW w:w="0" w:type="auto"/>
            <w:vAlign w:val="center"/>
          </w:tcPr>
          <w:p w:rsidR="00850A56" w:rsidRPr="00A15114" w:rsidRDefault="00850A56" w:rsidP="00D22F55">
            <w:pPr>
              <w:pStyle w:val="Odsekzoznamu"/>
              <w:ind w:left="0"/>
            </w:pPr>
            <w:r w:rsidRPr="00A15114">
              <w:t>ODBORNO-PRAKTICKÉ PREDMETY</w:t>
            </w:r>
          </w:p>
          <w:p w:rsidR="00850A56" w:rsidRPr="00A15114" w:rsidRDefault="00850A56" w:rsidP="00D22F55">
            <w:pPr>
              <w:tabs>
                <w:tab w:val="left" w:pos="2895"/>
              </w:tabs>
            </w:pPr>
          </w:p>
        </w:tc>
        <w:tc>
          <w:tcPr>
            <w:tcW w:w="0" w:type="auto"/>
            <w:shd w:val="clear" w:color="auto" w:fill="FDE9D9"/>
            <w:vAlign w:val="center"/>
          </w:tcPr>
          <w:p w:rsidR="00850A56" w:rsidRPr="00A15114" w:rsidRDefault="00850A56" w:rsidP="00D22F55">
            <w:pPr>
              <w:pStyle w:val="Odsekzoznamu"/>
              <w:ind w:left="0"/>
            </w:pPr>
            <w:r w:rsidRPr="00A15114">
              <w:t>RODINNÁ VÝCHOVA</w:t>
            </w:r>
          </w:p>
          <w:p w:rsidR="00850A56" w:rsidRPr="00A15114" w:rsidRDefault="00850A56" w:rsidP="00D22F55">
            <w:pPr>
              <w:pStyle w:val="Odsekzoznamu"/>
              <w:ind w:left="0"/>
            </w:pPr>
            <w:r w:rsidRPr="00A15114">
              <w:t>ZDRAVOTNÁ VÝCHOVA</w:t>
            </w:r>
          </w:p>
          <w:p w:rsidR="00850A56" w:rsidRPr="00A15114" w:rsidRDefault="00850A56" w:rsidP="00D22F55">
            <w:pPr>
              <w:pStyle w:val="Odsekzoznamu"/>
              <w:ind w:left="0"/>
            </w:pPr>
            <w:r w:rsidRPr="00A15114">
              <w:t>RUČNÉ PRÁCE A ŠITIE</w:t>
            </w:r>
          </w:p>
          <w:p w:rsidR="00850A56" w:rsidRPr="00A15114" w:rsidRDefault="00850A56" w:rsidP="00D22F55">
            <w:pPr>
              <w:pStyle w:val="Odsekzoznamu"/>
              <w:ind w:left="0"/>
            </w:pPr>
            <w:r w:rsidRPr="00A15114">
              <w:t>PRÍPRAVA JEDÁL A VÝŽIVA</w:t>
            </w:r>
          </w:p>
          <w:p w:rsidR="00850A56" w:rsidRPr="00A15114" w:rsidRDefault="00850A56" w:rsidP="00D22F55">
            <w:pPr>
              <w:pStyle w:val="Odsekzoznamu"/>
              <w:ind w:left="0"/>
            </w:pPr>
            <w:r w:rsidRPr="00A15114">
              <w:t>DOMÁCE PRÁCE A ÚDRŽBA DOMÁCNOSTI</w:t>
            </w:r>
          </w:p>
        </w:tc>
      </w:tr>
      <w:tr w:rsidR="00850A56" w:rsidRPr="00A15114" w:rsidTr="00D22F55">
        <w:trPr>
          <w:trHeight w:val="671"/>
        </w:trPr>
        <w:tc>
          <w:tcPr>
            <w:tcW w:w="0" w:type="auto"/>
            <w:vAlign w:val="center"/>
          </w:tcPr>
          <w:p w:rsidR="00850A56" w:rsidRPr="00A15114" w:rsidRDefault="00850A56" w:rsidP="00D22F55">
            <w:pPr>
              <w:pStyle w:val="Odsekzoznamu"/>
              <w:ind w:left="0"/>
            </w:pPr>
            <w:r w:rsidRPr="00A15114">
              <w:t>VOLITEĽNÉ PREDMETY</w:t>
            </w:r>
          </w:p>
        </w:tc>
        <w:tc>
          <w:tcPr>
            <w:tcW w:w="0" w:type="auto"/>
            <w:shd w:val="clear" w:color="auto" w:fill="FDE9D9"/>
            <w:vAlign w:val="center"/>
          </w:tcPr>
          <w:p w:rsidR="00850A56" w:rsidRPr="00A15114" w:rsidRDefault="00850A56" w:rsidP="00D22F55">
            <w:pPr>
              <w:pStyle w:val="Odsekzoznamu"/>
              <w:ind w:left="0"/>
              <w:rPr>
                <w:b/>
              </w:rPr>
            </w:pPr>
            <w:r w:rsidRPr="00A15114">
              <w:rPr>
                <w:b/>
              </w:rPr>
              <w:t>POMOCNÉ PRÁCE V KUCHYNI</w:t>
            </w:r>
          </w:p>
          <w:p w:rsidR="00850A56" w:rsidRPr="00A15114" w:rsidRDefault="00850A56" w:rsidP="00D22F55">
            <w:pPr>
              <w:pStyle w:val="Odsekzoznamu"/>
              <w:ind w:left="0"/>
            </w:pPr>
            <w:r w:rsidRPr="00A15114">
              <w:t>STAROSTLIVOŤ O STARÝCH A CHORÝCH</w:t>
            </w:r>
          </w:p>
          <w:p w:rsidR="00850A56" w:rsidRPr="00A15114" w:rsidRDefault="00850A56" w:rsidP="00D22F55">
            <w:pPr>
              <w:pStyle w:val="Odsekzoznamu"/>
              <w:ind w:left="0"/>
            </w:pPr>
            <w:r w:rsidRPr="00A15114">
              <w:t>PESTOVATEĽSKÉ PRÁCE</w:t>
            </w:r>
          </w:p>
          <w:p w:rsidR="00850A56" w:rsidRPr="00A15114" w:rsidRDefault="00850A56" w:rsidP="00D22F55">
            <w:pPr>
              <w:autoSpaceDE w:val="0"/>
              <w:autoSpaceDN w:val="0"/>
              <w:adjustRightInd w:val="0"/>
            </w:pPr>
            <w:r w:rsidRPr="00A15114">
              <w:t>REMESELNÉ PRÁCE</w:t>
            </w:r>
          </w:p>
          <w:p w:rsidR="00850A56" w:rsidRPr="00A15114" w:rsidRDefault="00850A56" w:rsidP="00D22F55">
            <w:pPr>
              <w:autoSpaceDE w:val="0"/>
              <w:autoSpaceDN w:val="0"/>
              <w:adjustRightInd w:val="0"/>
            </w:pPr>
            <w:r w:rsidRPr="00A15114">
              <w:t>POMOCNÉ PRÁCE V ZÁHRADNÍCTVE A ARANŽOVANÍE</w:t>
            </w:r>
          </w:p>
          <w:p w:rsidR="00850A56" w:rsidRPr="00A15114" w:rsidRDefault="00850A56" w:rsidP="00D22F55">
            <w:pPr>
              <w:autoSpaceDE w:val="0"/>
              <w:autoSpaceDN w:val="0"/>
              <w:adjustRightInd w:val="0"/>
            </w:pPr>
            <w:r w:rsidRPr="00A15114">
              <w:t>TKANIE NA TKÁČSKOM STAVE</w:t>
            </w:r>
          </w:p>
          <w:p w:rsidR="00850A56" w:rsidRPr="00A15114" w:rsidRDefault="00850A56" w:rsidP="00D22F55">
            <w:pPr>
              <w:autoSpaceDE w:val="0"/>
              <w:autoSpaceDN w:val="0"/>
              <w:adjustRightInd w:val="0"/>
            </w:pPr>
            <w:r w:rsidRPr="00A15114">
              <w:t>POMOCNÉ PRÁCE V ADMINISTRATÍVE</w:t>
            </w:r>
          </w:p>
          <w:p w:rsidR="00850A56" w:rsidRPr="00A15114" w:rsidRDefault="00850A56" w:rsidP="00D22F55">
            <w:pPr>
              <w:autoSpaceDE w:val="0"/>
              <w:autoSpaceDN w:val="0"/>
              <w:adjustRightInd w:val="0"/>
            </w:pPr>
            <w:r w:rsidRPr="00A15114">
              <w:t>VÝROBA KERAMIKY</w:t>
            </w:r>
          </w:p>
        </w:tc>
      </w:tr>
    </w:tbl>
    <w:p w:rsidR="00850A56" w:rsidRPr="00A15114" w:rsidRDefault="00850A56" w:rsidP="00850A56">
      <w:pPr>
        <w:autoSpaceDE w:val="0"/>
        <w:autoSpaceDN w:val="0"/>
        <w:adjustRightInd w:val="0"/>
        <w:rPr>
          <w:b/>
          <w:bCs/>
        </w:rPr>
      </w:pPr>
    </w:p>
    <w:p w:rsidR="00850A56" w:rsidRPr="00A15114" w:rsidRDefault="00850A56" w:rsidP="00850A56">
      <w:pPr>
        <w:autoSpaceDE w:val="0"/>
        <w:autoSpaceDN w:val="0"/>
        <w:adjustRightInd w:val="0"/>
        <w:jc w:val="both"/>
        <w:rPr>
          <w:b/>
        </w:rPr>
      </w:pPr>
    </w:p>
    <w:p w:rsidR="00850A56" w:rsidRPr="00A15114" w:rsidRDefault="00850A56" w:rsidP="00850A56">
      <w:pPr>
        <w:autoSpaceDE w:val="0"/>
        <w:autoSpaceDN w:val="0"/>
        <w:adjustRightInd w:val="0"/>
        <w:jc w:val="both"/>
        <w:rPr>
          <w:b/>
        </w:rPr>
      </w:pPr>
    </w:p>
    <w:p w:rsidR="00850A56" w:rsidRPr="00A15114" w:rsidRDefault="00850A56" w:rsidP="00850A56">
      <w:pPr>
        <w:autoSpaceDE w:val="0"/>
        <w:autoSpaceDN w:val="0"/>
        <w:adjustRightInd w:val="0"/>
        <w:jc w:val="both"/>
        <w:rPr>
          <w:b/>
        </w:rPr>
      </w:pPr>
      <w:r w:rsidRPr="00A15114">
        <w:rPr>
          <w:b/>
        </w:rPr>
        <w:t xml:space="preserve">4.1Jazyk a komunikácia 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t xml:space="preserve">V jazykovej časti vzdelávacej oblasti jazyk a komunikácia je určujúcim cieľom rozvoj komunikačných schopností žiakov. Zrozumiteľne sa vyjadrovať ústnou a písomnou formou pomocou spisovného jazyka. Nácvik bežnej spoločenskej konverzácie, rozširovanie a obohacovanie slovnej zásoby a skvalitnenie reči žiakov. Precvičovanie správania sa v praktických životných situáciách. Vypĺňať, štylizovať a písať praktické písomnosti, ktoré budú v živote potrebovať s pomocou osoby za nich zodpovednej.  V literárnej výchove je určujúcim cieľom rozvoj schopností žiaka poznávať svet, rozvojom čitateľských schopností, záujmom o čítanie zábavnej literatúry, časopisov, náučnej literatúry. Vytvorenie kladného vzťahu k divadlu, filmu, rozhlasu a televízii. 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</w:p>
    <w:p w:rsidR="00850A56" w:rsidRPr="00A15114" w:rsidRDefault="00850A56" w:rsidP="00850A56">
      <w:pPr>
        <w:autoSpaceDE w:val="0"/>
        <w:autoSpaceDN w:val="0"/>
        <w:adjustRightInd w:val="0"/>
        <w:jc w:val="both"/>
        <w:rPr>
          <w:b/>
        </w:rPr>
      </w:pPr>
      <w:r w:rsidRPr="00A15114">
        <w:rPr>
          <w:b/>
        </w:rPr>
        <w:t xml:space="preserve">4.2 Matematika a práca s informáciami 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t xml:space="preserve">Cieľom vzdelávania je osvojenie si matematických vedomostí, zručností a návykov, ktoré umožnia žiakom riešiť potrebné praktické úlohy matematického charakteru, s ktorými sa stretnú v živote. Postupné osvojenie si </w:t>
      </w:r>
      <w:proofErr w:type="spellStart"/>
      <w:r w:rsidRPr="00A15114">
        <w:t>numerácie</w:t>
      </w:r>
      <w:proofErr w:type="spellEnd"/>
      <w:r w:rsidRPr="00A15114">
        <w:t xml:space="preserve"> v obore do 20, 100,1000. Porovnanie čísel, sčítavanie, odčítavanie. Základy násobenia s využitím kalkulačky. Práca s peniazmi. Poznávanie bankoviek, mincí. Kupovanie a vydávanie peňazí. Zoznámenie sa s jednotkami dĺžky, hmotnosti, objemu a času. V geometrii zoznámenie sa so základnými pomôckami, meranie dĺžok, rysovanie kružnice. Poznávanie rovinných a priestorových útvarov. Využitie IKT. Zoznámenie sa s počítačom a jeho využitím aj v iných predmetoch a v každodennom živote. 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</w:p>
    <w:p w:rsidR="00850A56" w:rsidRPr="00A15114" w:rsidRDefault="00850A56" w:rsidP="00850A56">
      <w:pPr>
        <w:autoSpaceDE w:val="0"/>
        <w:autoSpaceDN w:val="0"/>
        <w:adjustRightInd w:val="0"/>
        <w:jc w:val="both"/>
        <w:rPr>
          <w:b/>
        </w:rPr>
      </w:pPr>
      <w:r w:rsidRPr="00A15114">
        <w:rPr>
          <w:b/>
        </w:rPr>
        <w:t xml:space="preserve">4.3 Človek a spoločnosť 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t xml:space="preserve">Vzdelávacia oblasť sa prostredníctvom obsahu snaží uchovať tradičné hodnoty našej spoločnosti, viesť k vnímaniu vlastenectva a národnej hrdosti v kontexte európanstva a </w:t>
      </w:r>
      <w:proofErr w:type="spellStart"/>
      <w:r w:rsidRPr="00A15114">
        <w:t>multikulturalizmu</w:t>
      </w:r>
      <w:proofErr w:type="spellEnd"/>
      <w:r w:rsidRPr="00A15114">
        <w:t xml:space="preserve">. Cieľom je poskytnúť žiakom základné vedomosti o fungovaní demokratickej spoločnosti, právach a povinnostiach občanov. Výchovná zložka je zameraná na vytváranie humánnych vzťahov medzi ľuďmi, v rodine, na pracovisku. Utváranie trvalého záujmu žiakov o sebakontrolovanie a rozvíjanie individuálnych kvalít. 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</w:p>
    <w:p w:rsidR="00850A56" w:rsidRPr="00A15114" w:rsidRDefault="00850A56" w:rsidP="00850A56">
      <w:pPr>
        <w:autoSpaceDE w:val="0"/>
        <w:autoSpaceDN w:val="0"/>
        <w:adjustRightInd w:val="0"/>
        <w:jc w:val="both"/>
        <w:rPr>
          <w:b/>
        </w:rPr>
      </w:pPr>
      <w:r w:rsidRPr="00A15114">
        <w:rPr>
          <w:b/>
        </w:rPr>
        <w:t xml:space="preserve">4.4 Umenie a kultúra 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t>Cieľom vzdelávacej oblasti je výchova citlivého a vnímavého človeka. Estetická kultivácia žiaka, osvojenie si dobrého vkusu. Schopnosť uvedomovať si krásu okolo seba, v prírode, v umení. Zoznámenie sa s výtvarným a hudobným umením. Vzdelávacia oblasť sa člení na učebné predmety výtvarná výchova a hudobná výchova. Vo výtvarnej činnosti si žiaci zdokonaľujú svoj výtvarný prejav kreslením, maľovaním a prácou s rôznymi materiálmi. Postupne získavajú citlivosť k farbám a tvarom. V hudobnej výchove si žiaci vytvárajú kladný vzťah k hudbe prostredníctvom piesní rôzneho hudobného žánru. Poznávanie základných hudobných nástrojov. Využívani</w:t>
      </w:r>
      <w:r w:rsidR="00D90E92">
        <w:t xml:space="preserve">e </w:t>
      </w:r>
      <w:proofErr w:type="spellStart"/>
      <w:r w:rsidR="00D90E92">
        <w:t>Orffových</w:t>
      </w:r>
      <w:proofErr w:type="spellEnd"/>
      <w:r w:rsidR="00D90E92">
        <w:t xml:space="preserve"> nástrojov v hudobno–</w:t>
      </w:r>
      <w:r w:rsidRPr="00A15114">
        <w:t xml:space="preserve">pohybových činnostiach. 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</w:p>
    <w:p w:rsidR="00850A56" w:rsidRPr="00A15114" w:rsidRDefault="00850A56" w:rsidP="00850A56">
      <w:pPr>
        <w:autoSpaceDE w:val="0"/>
        <w:autoSpaceDN w:val="0"/>
        <w:adjustRightInd w:val="0"/>
        <w:jc w:val="both"/>
        <w:rPr>
          <w:b/>
        </w:rPr>
      </w:pPr>
      <w:r w:rsidRPr="00A15114">
        <w:rPr>
          <w:b/>
        </w:rPr>
        <w:t xml:space="preserve">4.5 Zdravie a pohyb 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t xml:space="preserve">Vzdelávacia oblasť Zdravie a pohyb vytvára priestor pre uvedomenie si potreby celoživotnej starostlivosti o svoje zdravie, ktorej neoddeliteľnou súčasťou je pohyb. Dôraz v tejto vzdelávacej oblasti je kladený na základné informácie súvisiace so zdravým spôsobom života. Cieľom telesnej a športovej výchovy je prostredníctvom pohybových aktivít podporiť socializáciu každého žiaka v rámci jeho individuálnych možností, prispievať k pohybovému a športovému rozvoju žiakov. 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</w:p>
    <w:p w:rsidR="00850A56" w:rsidRPr="00A15114" w:rsidRDefault="00850A56" w:rsidP="00850A56">
      <w:pPr>
        <w:autoSpaceDE w:val="0"/>
        <w:autoSpaceDN w:val="0"/>
        <w:adjustRightInd w:val="0"/>
        <w:jc w:val="both"/>
        <w:rPr>
          <w:b/>
        </w:rPr>
      </w:pPr>
      <w:r w:rsidRPr="00A15114">
        <w:rPr>
          <w:b/>
        </w:rPr>
        <w:t xml:space="preserve">4.6 Odborno-praktické predmety 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t xml:space="preserve">Vzdelávacia oblasť vytvára priestor pre výchovu k zdravému životnému štýlu a zodpovednosti za svoj život. Získanie a zlepšenie základných zručností potrebných pre rodinný život a pre prácu v chránených dielňach. Dodržiavanie zásad bezpečnosti a hygieny v jednotlivých oblastiach. 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t xml:space="preserve">Vzdelávacia oblasť sa člení na učebné predmety: </w:t>
      </w:r>
      <w:r w:rsidRPr="00A15114">
        <w:rPr>
          <w:b/>
        </w:rPr>
        <w:t>rodinná výchova, zdravotná výchova, ručné práce a šitie, príprava jedál a výživa, domáce práce a údržba domácnosti.</w:t>
      </w:r>
      <w:r w:rsidRPr="00A15114">
        <w:t xml:space="preserve"> 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t xml:space="preserve">Vyučovací predmet </w:t>
      </w:r>
      <w:r w:rsidRPr="00A15114">
        <w:rPr>
          <w:b/>
        </w:rPr>
        <w:t>rodinná výchova</w:t>
      </w:r>
      <w:r w:rsidRPr="00A15114">
        <w:t xml:space="preserve"> vychádza z výchovy k zdravému životnému štýlu a zodpovednej úlohy a vzájomnej pomoci v rodine. Poskytuje žiakom základné vedomosti o funkciách rodiny a umožňuje získať zručnosti potrebné pre rodinný život. Predpokladom je využitie netradičných foriem vyučovania, uplatnenie nácviku praktických zručností, situačných hier, ako aj využitie vlastných skúseností žiakov. 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lastRenderedPageBreak/>
        <w:t xml:space="preserve">Cieľom vyučovacieho predmetu </w:t>
      </w:r>
      <w:r w:rsidRPr="00A15114">
        <w:rPr>
          <w:b/>
        </w:rPr>
        <w:t>zdravotná výchova</w:t>
      </w:r>
      <w:r w:rsidRPr="00A15114">
        <w:t xml:space="preserve"> je poznanie vlastného tela a vytvorenie správneho vzťahu k ochrane osobného zdravia a zdravia ostatných členov rodiny. Prevládajúcou formou vyučovacieho predmetu je aktívna starostlivosť o zdravie, praktické cvičenia, besedy a návštevy zdravotných zariadení. 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t xml:space="preserve">Učivo vyučovacieho predmetu </w:t>
      </w:r>
      <w:r w:rsidRPr="00A15114">
        <w:rPr>
          <w:b/>
        </w:rPr>
        <w:t>ručné práce a šitie</w:t>
      </w:r>
      <w:r w:rsidRPr="00A15114">
        <w:t xml:space="preserve"> má poskytnúť žiakom základné vedomosti a zručnosti z oblasti odievania a módy, ručných prác a údržby odevov. Nadobudnuté zručnosti majú žiaci využiť v domácnosti. Žiaci sa oboznámia so základnými poznatkami o odevných materiáloch, o základnej údržbe a úprave odevov. Získajú základné zručnosti v oblasti ručného šitia, prípadne háčkovania a pletenia, a to podľa ich individuálnych schopností. Vyučovací predmet </w:t>
      </w:r>
      <w:r w:rsidRPr="00A15114">
        <w:rPr>
          <w:b/>
        </w:rPr>
        <w:t>príprava jedál a výživa</w:t>
      </w:r>
      <w:r w:rsidRPr="00A15114">
        <w:t xml:space="preserve"> je zameraný na získavanie vedomostí a zručností pri príprave jedál. Žiaci sa naučia organizovať si prácu, dodržiavať bezpečnostné a hygienické predpisy, správne stolovať a vedieť využívať návod v kuchárskych knihách, časopisoch, na obaloch potravinárskych výrobkov. Získať praktické zručnosti pri príprave jednoduchých jedál teplej a studenej kuchyne. 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t xml:space="preserve">Cieľom učebného predmetu </w:t>
      </w:r>
      <w:r w:rsidRPr="00A15114">
        <w:rPr>
          <w:b/>
        </w:rPr>
        <w:t>domáce práce a údržba domácnosti</w:t>
      </w:r>
      <w:r w:rsidRPr="00A15114">
        <w:t xml:space="preserve"> je získať základné vedomosti, zručnosti a návyky potrebné pre život v rodine. Oboznámiť žiakov so zásadami organizácie pracovných činností a postupov v domácnosti. Výchovným cieľom je naučiť žiakov šetrne, hospodárne a bezpečne zaobchádzať s vybavením domácnosti .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</w:p>
    <w:p w:rsidR="00850A56" w:rsidRPr="00A15114" w:rsidRDefault="00850A56" w:rsidP="00850A56">
      <w:pPr>
        <w:autoSpaceDE w:val="0"/>
        <w:autoSpaceDN w:val="0"/>
        <w:adjustRightInd w:val="0"/>
        <w:jc w:val="both"/>
        <w:rPr>
          <w:b/>
          <w:bCs/>
        </w:rPr>
      </w:pPr>
      <w:r w:rsidRPr="00A15114">
        <w:rPr>
          <w:b/>
          <w:bCs/>
        </w:rPr>
        <w:t>4.7 Profilujúci predmet -  Pomocné práce v kuchyni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  <w:rPr>
          <w:bCs/>
        </w:rPr>
      </w:pPr>
      <w:r w:rsidRPr="00A15114">
        <w:rPr>
          <w:bCs/>
        </w:rPr>
        <w:t xml:space="preserve">Učivo predmetu pomocné práce v kuchyni je určené pre dievčatá aj pre chlapcov. Vychádza z výchovy k zdravej životospráve a zdravému stravovaniu. Oboznamuje žiakov so zásadami organizácie pracovných postupov v kuchyni. Žiaci pracujú s konkrétnymi pracovnými pomôckami a nástrojmi. Učia sa obsluhovať pracovné nástroje a mechanické stroje, bezpečnosť pri práci s nimi a dodržiavanie hygieny. Získané poznatky a zručnosti žiaci uplatnia v rodine alebo v chránenom bývaní. Cieľom profilujúceho predmetu je získať zodpovednosť za zdravý spôsob života a vytvoriť si správny vzťah k stravovaniu. Tiež nadobudnúť základné vedomosti a zručnosti v oblasti stravovania a bezpečnosti s pracovnými pomôckami a nástrojmi. Podstatou je dosiahnutie čo najväčšej miery samostatnosti pri </w:t>
      </w:r>
      <w:r>
        <w:rPr>
          <w:bCs/>
        </w:rPr>
        <w:t>samo</w:t>
      </w:r>
      <w:r w:rsidRPr="00A15114">
        <w:rPr>
          <w:bCs/>
        </w:rPr>
        <w:t>obslužných prácach v príprave jednoduchých pokrmov teplej a studenej kuchyne a naučiť sa udržiavať poriadok v kuchyni.</w:t>
      </w:r>
    </w:p>
    <w:p w:rsidR="00850A56" w:rsidRPr="00A15114" w:rsidRDefault="00850A56" w:rsidP="00850A56">
      <w:pPr>
        <w:autoSpaceDE w:val="0"/>
        <w:autoSpaceDN w:val="0"/>
        <w:adjustRightInd w:val="0"/>
        <w:rPr>
          <w:b/>
          <w:bCs/>
        </w:rPr>
      </w:pPr>
    </w:p>
    <w:p w:rsidR="00850A56" w:rsidRPr="00A15114" w:rsidRDefault="00850A56" w:rsidP="00850A56">
      <w:pPr>
        <w:autoSpaceDE w:val="0"/>
        <w:autoSpaceDN w:val="0"/>
        <w:adjustRightInd w:val="0"/>
        <w:rPr>
          <w:b/>
          <w:bCs/>
        </w:rPr>
      </w:pPr>
    </w:p>
    <w:p w:rsidR="00850A56" w:rsidRPr="00DB0253" w:rsidRDefault="00850A56" w:rsidP="00850A5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0253">
        <w:rPr>
          <w:b/>
          <w:bCs/>
          <w:sz w:val="28"/>
          <w:szCs w:val="28"/>
        </w:rPr>
        <w:t>5 Charakteristika školského vzdelávacieho programu</w:t>
      </w:r>
    </w:p>
    <w:p w:rsidR="00850A56" w:rsidRPr="00DB0253" w:rsidRDefault="00850A56" w:rsidP="00850A5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t>Vzdelávací program pre Praktickú školu, ktorej vzdelávacie programy poskytujú vzdelávanie a prípravu na výkon jednoduchých pracovných činností žiakom s mentálnym postihnutím alebo žiakom s mentálnym postihnutím v kombinácii s iným zdravotným postihnutím, ktorým stupeň postihnutia neumožňuje prípravu v odbornom učilišti, je súčasťou vzdelávacích programov pre deti a žiakov s mentálnym postihnutím. Praktická škola je určená pre chlapcov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t xml:space="preserve">i dievčatá, menej zručných absolventov špeciálnej základnej školy vzdelávaných podľa variantu A </w:t>
      </w:r>
      <w:proofErr w:type="spellStart"/>
      <w:r w:rsidRPr="00A15114">
        <w:t>a</w:t>
      </w:r>
      <w:proofErr w:type="spellEnd"/>
      <w:r w:rsidRPr="00A15114">
        <w:t xml:space="preserve"> manuálne zručných absolventov špeciálnej základnej školy vzdelávaných podľa variantu B a C.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t xml:space="preserve"> V našej praktickej škole  sa vzdelávajú aj žiaci s viacnásobným postihnutím, kde okrem mentálneho postihnutia majú pridružené zrakové, sluchové, telesné postihnutie, narušenú komunikačnú schopnosť, poruchy v oblasti emocionality a </w:t>
      </w:r>
      <w:proofErr w:type="spellStart"/>
      <w:r w:rsidRPr="00A15114">
        <w:t>sociability</w:t>
      </w:r>
      <w:proofErr w:type="spellEnd"/>
      <w:r w:rsidRPr="00A15114">
        <w:t xml:space="preserve">  (prvky autizmu a poruchy správania). Títo žiaci sú vzdelávaní podľa individuálnych vzdelávacích programov vypracovaných na konkrétneho žiaka.</w:t>
      </w:r>
    </w:p>
    <w:p w:rsidR="00850A56" w:rsidRDefault="00850A56" w:rsidP="00850A56">
      <w:pPr>
        <w:autoSpaceDE w:val="0"/>
        <w:autoSpaceDN w:val="0"/>
        <w:adjustRightInd w:val="0"/>
        <w:rPr>
          <w:b/>
          <w:bCs/>
        </w:rPr>
      </w:pPr>
    </w:p>
    <w:p w:rsidR="00D90E92" w:rsidRPr="00A15114" w:rsidRDefault="00D90E92" w:rsidP="00850A56">
      <w:pPr>
        <w:autoSpaceDE w:val="0"/>
        <w:autoSpaceDN w:val="0"/>
        <w:adjustRightInd w:val="0"/>
        <w:rPr>
          <w:b/>
          <w:bCs/>
        </w:rPr>
      </w:pPr>
    </w:p>
    <w:p w:rsidR="00850A56" w:rsidRPr="00A15114" w:rsidRDefault="00850A56" w:rsidP="00850A56">
      <w:pPr>
        <w:autoSpaceDE w:val="0"/>
        <w:autoSpaceDN w:val="0"/>
        <w:adjustRightInd w:val="0"/>
        <w:rPr>
          <w:b/>
          <w:bCs/>
        </w:rPr>
      </w:pPr>
      <w:r w:rsidRPr="00A15114">
        <w:rPr>
          <w:b/>
          <w:bCs/>
        </w:rPr>
        <w:lastRenderedPageBreak/>
        <w:t>5.1 Formy výchovy a vzdelávania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t>Do praktickej školy sa prijímajú žiaci s mentálnym postihnutím alebo žiaci s mentálnym postihnutí v kombinácii s iným zdravotným postihnutím, ktorí ukončili základnú školu alebo povinnú školskú dochádzku a ich stupeň postihnutia im neumožňuje zvládnuť prípravu v odbornom učilišti.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t>Do praktickej školy sa prijímajú aj iné fyzické osoby s mentálnym postihnutím alebo dospelí občania s mentálnym postihnutím v kombinácii s inými postihnutiami, ktorí dovŕšili vek 18 rokov a neboli vzdelávaní v odbornom učilišti alebo praktickej škole.</w:t>
      </w:r>
    </w:p>
    <w:p w:rsidR="00850A56" w:rsidRPr="00A15114" w:rsidRDefault="00850A56" w:rsidP="00850A56">
      <w:pPr>
        <w:pStyle w:val="Default"/>
        <w:jc w:val="both"/>
        <w:rPr>
          <w:color w:val="auto"/>
        </w:rPr>
      </w:pPr>
      <w:r w:rsidRPr="00A15114">
        <w:rPr>
          <w:color w:val="auto"/>
        </w:rPr>
        <w:t xml:space="preserve">Vyučovací čas žiaka je v 1., 2. a 3. ročníku minimálne 26 hodín týždenne. Vzdelávanie žiakov je členené do jednotlivých ročníkov. Vzdelávanie prebieha v jednotlivých ročníkoch na vyučovacích hodinách alebo v moduloch. Náplň hodín, či modulov je určená obsahom jednotlivých vyučovacích predmetov. 8 Výkony žiakov s mentálnym postihnutím sú limitované mierou ich postihnutia. Špecifické ciele pre žiakov s mentálnym postihnutím sú chápané ako predpokladané cieľové požiadavky, ktoré by mal žiak s mentálnym postihnutím dosiahnuť v praktickej škole. Obsah vzdelávania rešpektuje danosti mentálne postihnutých žiakov, ponímame ho ako povinnosť pre učiteľa. </w:t>
      </w:r>
    </w:p>
    <w:p w:rsidR="00850A56" w:rsidRPr="00A15114" w:rsidRDefault="00850A56" w:rsidP="00850A56">
      <w:pPr>
        <w:pStyle w:val="Default"/>
        <w:jc w:val="both"/>
        <w:rPr>
          <w:color w:val="auto"/>
        </w:rPr>
      </w:pPr>
      <w:r w:rsidRPr="00A15114">
        <w:rPr>
          <w:color w:val="auto"/>
        </w:rPr>
        <w:t xml:space="preserve">Ak zdravotné znevýhodnenie neumožňuje vzdelávanie žiaka podľa vypracovaného učebného plánu, žiak sa vzdeláva podľa individuálneho výchovno-vzdelávacieho programu, ktorý rešpektuje jeho špeciálne výchovno-vzdelávacie potreby. </w:t>
      </w:r>
    </w:p>
    <w:p w:rsidR="00850A56" w:rsidRPr="00A15114" w:rsidRDefault="00850A56" w:rsidP="00850A56">
      <w:pPr>
        <w:pStyle w:val="Default"/>
        <w:jc w:val="both"/>
        <w:rPr>
          <w:color w:val="auto"/>
        </w:rPr>
      </w:pPr>
      <w:r w:rsidRPr="00A15114">
        <w:rPr>
          <w:color w:val="auto"/>
        </w:rPr>
        <w:t xml:space="preserve">Ako </w:t>
      </w:r>
      <w:r w:rsidRPr="00A15114">
        <w:rPr>
          <w:b/>
          <w:bCs/>
          <w:color w:val="auto"/>
        </w:rPr>
        <w:t xml:space="preserve">organizačné formy </w:t>
      </w:r>
      <w:r w:rsidRPr="00A15114">
        <w:rPr>
          <w:color w:val="auto"/>
        </w:rPr>
        <w:t xml:space="preserve">vyučovacích hodín volíme hodiny základného typu, motivačného, diagnostického typu a pod., terénne vychádzky, praktické aktivity a exkurzie. Žiaci môžu pracovať v skupinách, samostatne, frontálne, vo dvojiciach . </w:t>
      </w:r>
    </w:p>
    <w:p w:rsidR="00850A56" w:rsidRPr="00A15114" w:rsidRDefault="00850A56" w:rsidP="00850A56">
      <w:pPr>
        <w:pStyle w:val="Default"/>
        <w:jc w:val="both"/>
        <w:rPr>
          <w:color w:val="auto"/>
        </w:rPr>
      </w:pPr>
      <w:r w:rsidRPr="00A15114">
        <w:rPr>
          <w:color w:val="auto"/>
        </w:rPr>
        <w:t xml:space="preserve">Podporujeme vyučovanie pomocou didaktickej techniky. Využívame IKT vo vyučovaní na: </w:t>
      </w:r>
    </w:p>
    <w:p w:rsidR="00850A56" w:rsidRPr="00A15114" w:rsidRDefault="00850A56" w:rsidP="00E42E8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15114">
        <w:rPr>
          <w:color w:val="auto"/>
        </w:rPr>
        <w:t xml:space="preserve">vyhľadávanie zaujímavostí o preberanom učive na internete, </w:t>
      </w:r>
    </w:p>
    <w:p w:rsidR="00850A56" w:rsidRPr="00A15114" w:rsidRDefault="00850A56" w:rsidP="00E42E82">
      <w:pPr>
        <w:pStyle w:val="Odsekzoznamu"/>
        <w:numPr>
          <w:ilvl w:val="0"/>
          <w:numId w:val="3"/>
        </w:numPr>
        <w:tabs>
          <w:tab w:val="clear" w:pos="1050"/>
          <w:tab w:val="num" w:pos="360"/>
        </w:tabs>
        <w:spacing w:after="200"/>
        <w:ind w:left="900" w:hanging="510"/>
        <w:jc w:val="both"/>
      </w:pPr>
      <w:proofErr w:type="spellStart"/>
      <w:r w:rsidRPr="00A15114">
        <w:t>precvičovanie</w:t>
      </w:r>
      <w:proofErr w:type="spellEnd"/>
      <w:r w:rsidRPr="00A15114">
        <w:t xml:space="preserve"> učiva </w:t>
      </w:r>
      <w:proofErr w:type="spellStart"/>
      <w:r w:rsidRPr="00A15114">
        <w:t>pomocou</w:t>
      </w:r>
      <w:proofErr w:type="spellEnd"/>
      <w:r w:rsidRPr="00A15114">
        <w:t xml:space="preserve"> </w:t>
      </w:r>
      <w:proofErr w:type="spellStart"/>
      <w:r w:rsidRPr="00A15114">
        <w:t>rôznych</w:t>
      </w:r>
      <w:proofErr w:type="spellEnd"/>
      <w:r w:rsidRPr="00A15114">
        <w:t xml:space="preserve"> </w:t>
      </w:r>
      <w:proofErr w:type="spellStart"/>
      <w:r w:rsidRPr="00A15114">
        <w:t>edukačných</w:t>
      </w:r>
      <w:proofErr w:type="spellEnd"/>
      <w:r w:rsidRPr="00A15114">
        <w:t xml:space="preserve"> </w:t>
      </w:r>
      <w:proofErr w:type="spellStart"/>
      <w:r w:rsidRPr="00A15114">
        <w:t>programov</w:t>
      </w:r>
      <w:proofErr w:type="spellEnd"/>
      <w:r w:rsidRPr="00A15114">
        <w:t xml:space="preserve">. </w:t>
      </w:r>
    </w:p>
    <w:p w:rsidR="00850A56" w:rsidRPr="00A15114" w:rsidRDefault="00850A56" w:rsidP="00850A56">
      <w:pPr>
        <w:pStyle w:val="Default"/>
        <w:jc w:val="both"/>
        <w:rPr>
          <w:color w:val="auto"/>
        </w:rPr>
      </w:pPr>
      <w:r w:rsidRPr="00A15114">
        <w:rPr>
          <w:color w:val="auto"/>
        </w:rPr>
        <w:t xml:space="preserve">U žiakov, ktorých hovorená reč je nezrozumiteľná alebo sú úplne nehovoriaci, zaraďujeme prvky AAK. </w:t>
      </w:r>
    </w:p>
    <w:p w:rsidR="00850A56" w:rsidRPr="00A15114" w:rsidRDefault="00850A56" w:rsidP="00850A56">
      <w:pPr>
        <w:pStyle w:val="Default"/>
        <w:jc w:val="both"/>
        <w:rPr>
          <w:color w:val="auto"/>
        </w:rPr>
      </w:pPr>
      <w:r w:rsidRPr="00A15114">
        <w:rPr>
          <w:color w:val="auto"/>
        </w:rPr>
        <w:t xml:space="preserve">Nakoľko praktické používanie prvkov AAK si vyžaduje určitú úroveň rozvoja motorických schopností, zaraďujeme medzi aktivity cvičenia na rozvoj hrubej i jemnej motoriky, koordinačné cvičenia, hry zamerané na tréning pohybových zručností. Pre podporu výkonu hovorenej reči odporúčame zaradenie cvikov na správne dýchanie a rozvíjanie motoriky artikulačných orgánov vo forme hry. </w:t>
      </w:r>
    </w:p>
    <w:p w:rsidR="00850A56" w:rsidRPr="00A15114" w:rsidRDefault="00850A56" w:rsidP="00850A56">
      <w:pPr>
        <w:jc w:val="both"/>
      </w:pPr>
      <w:r w:rsidRPr="00A15114">
        <w:t xml:space="preserve">Vo vzdelávacom procese uplatňujeme prvky </w:t>
      </w:r>
      <w:proofErr w:type="spellStart"/>
      <w:r w:rsidRPr="00A15114">
        <w:t>arteterapie</w:t>
      </w:r>
      <w:proofErr w:type="spellEnd"/>
      <w:r w:rsidRPr="00A15114">
        <w:t xml:space="preserve">, </w:t>
      </w:r>
      <w:proofErr w:type="spellStart"/>
      <w:r w:rsidRPr="00A15114">
        <w:t>ergoterapie</w:t>
      </w:r>
      <w:proofErr w:type="spellEnd"/>
      <w:r w:rsidRPr="00A15114">
        <w:t xml:space="preserve">, </w:t>
      </w:r>
      <w:proofErr w:type="spellStart"/>
      <w:r w:rsidRPr="00A15114">
        <w:t>dramatoterapie</w:t>
      </w:r>
      <w:proofErr w:type="spellEnd"/>
      <w:r w:rsidRPr="00A15114">
        <w:t xml:space="preserve">, </w:t>
      </w:r>
      <w:proofErr w:type="spellStart"/>
      <w:r w:rsidRPr="00A15114">
        <w:t>muzikoterapie</w:t>
      </w:r>
      <w:proofErr w:type="spellEnd"/>
      <w:r w:rsidRPr="00A15114">
        <w:t xml:space="preserve">, </w:t>
      </w:r>
      <w:proofErr w:type="spellStart"/>
      <w:r w:rsidRPr="00A15114">
        <w:t>canisterapie</w:t>
      </w:r>
      <w:proofErr w:type="spellEnd"/>
      <w:r w:rsidRPr="00A15114">
        <w:t xml:space="preserve"> a hipoterapie.</w:t>
      </w:r>
    </w:p>
    <w:p w:rsidR="00850A56" w:rsidRPr="00A15114" w:rsidRDefault="00850A56" w:rsidP="00850A56">
      <w:pPr>
        <w:autoSpaceDE w:val="0"/>
        <w:autoSpaceDN w:val="0"/>
        <w:adjustRightInd w:val="0"/>
        <w:rPr>
          <w:b/>
          <w:bCs/>
          <w:lang w:eastAsia="en-US"/>
        </w:rPr>
      </w:pPr>
    </w:p>
    <w:p w:rsidR="00850A56" w:rsidRPr="00A15114" w:rsidRDefault="00850A56" w:rsidP="00850A56">
      <w:pPr>
        <w:autoSpaceDE w:val="0"/>
        <w:autoSpaceDN w:val="0"/>
        <w:adjustRightInd w:val="0"/>
        <w:rPr>
          <w:b/>
          <w:bCs/>
          <w:lang w:eastAsia="en-US"/>
        </w:rPr>
      </w:pPr>
      <w:r w:rsidRPr="00A15114">
        <w:rPr>
          <w:b/>
          <w:bCs/>
          <w:lang w:eastAsia="en-US"/>
        </w:rPr>
        <w:t>Začlenenie prierezových tém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850A56" w:rsidRPr="00A15114" w:rsidRDefault="00850A56" w:rsidP="00850A56">
      <w:pPr>
        <w:autoSpaceDE w:val="0"/>
        <w:autoSpaceDN w:val="0"/>
        <w:adjustRightInd w:val="0"/>
        <w:jc w:val="both"/>
        <w:rPr>
          <w:lang w:eastAsia="en-US"/>
        </w:rPr>
      </w:pPr>
      <w:r w:rsidRPr="00A15114">
        <w:rPr>
          <w:b/>
          <w:bCs/>
          <w:lang w:eastAsia="en-US"/>
        </w:rPr>
        <w:t xml:space="preserve">Neoddeliteľnou súčasťou </w:t>
      </w:r>
      <w:r w:rsidRPr="00A15114">
        <w:rPr>
          <w:lang w:eastAsia="en-US"/>
        </w:rPr>
        <w:t xml:space="preserve">obsahu vzdelávania  sú prierezové témy. Tieto sa prelínajú vzdelávacími oblasťami . Odrážajú aktuálne problémy súčasnosti, sú návodom na ich prevenciu a riešenie, ale zároveň slúžia aj na prehĺbenie základného učiva, zdôraznenie aplikačného charakteru, majú prispieť k tomu, aby si žiaci rozšírili rozhľad, osvojili si určité postoje, hodnoty, rozhodovanie Vo vyučovacom procese využijeme tieto prierezové témy: </w:t>
      </w:r>
    </w:p>
    <w:p w:rsidR="00850A56" w:rsidRPr="00A15114" w:rsidRDefault="00850A56" w:rsidP="00E42E82">
      <w:pPr>
        <w:numPr>
          <w:ilvl w:val="0"/>
          <w:numId w:val="12"/>
        </w:numPr>
        <w:autoSpaceDE w:val="0"/>
        <w:autoSpaceDN w:val="0"/>
        <w:adjustRightInd w:val="0"/>
        <w:rPr>
          <w:lang w:eastAsia="en-US"/>
        </w:rPr>
      </w:pPr>
      <w:r w:rsidRPr="00A15114">
        <w:rPr>
          <w:lang w:eastAsia="en-US"/>
        </w:rPr>
        <w:t>dopravná výchova</w:t>
      </w:r>
    </w:p>
    <w:p w:rsidR="00850A56" w:rsidRPr="00A15114" w:rsidRDefault="00850A56" w:rsidP="00E42E82">
      <w:pPr>
        <w:numPr>
          <w:ilvl w:val="0"/>
          <w:numId w:val="12"/>
        </w:numPr>
        <w:autoSpaceDE w:val="0"/>
        <w:autoSpaceDN w:val="0"/>
        <w:adjustRightInd w:val="0"/>
        <w:rPr>
          <w:lang w:eastAsia="en-US"/>
        </w:rPr>
      </w:pPr>
      <w:r w:rsidRPr="00A15114">
        <w:rPr>
          <w:lang w:eastAsia="en-US"/>
        </w:rPr>
        <w:t>osobnostný a sociálny rozvoj</w:t>
      </w:r>
    </w:p>
    <w:p w:rsidR="00850A56" w:rsidRPr="00A15114" w:rsidRDefault="00850A56" w:rsidP="00E42E82">
      <w:pPr>
        <w:numPr>
          <w:ilvl w:val="0"/>
          <w:numId w:val="12"/>
        </w:numPr>
        <w:autoSpaceDE w:val="0"/>
        <w:autoSpaceDN w:val="0"/>
        <w:adjustRightInd w:val="0"/>
        <w:rPr>
          <w:lang w:eastAsia="en-US"/>
        </w:rPr>
      </w:pPr>
      <w:r w:rsidRPr="00A15114">
        <w:rPr>
          <w:lang w:eastAsia="en-US"/>
        </w:rPr>
        <w:t>environmentálna výchova</w:t>
      </w:r>
    </w:p>
    <w:p w:rsidR="00850A56" w:rsidRPr="00A15114" w:rsidRDefault="00850A56" w:rsidP="00E42E82">
      <w:pPr>
        <w:numPr>
          <w:ilvl w:val="0"/>
          <w:numId w:val="12"/>
        </w:numPr>
        <w:autoSpaceDE w:val="0"/>
        <w:autoSpaceDN w:val="0"/>
        <w:adjustRightInd w:val="0"/>
        <w:rPr>
          <w:lang w:eastAsia="en-US"/>
        </w:rPr>
      </w:pPr>
      <w:r w:rsidRPr="00A15114">
        <w:rPr>
          <w:lang w:eastAsia="en-US"/>
        </w:rPr>
        <w:t>multikultúrna výchova</w:t>
      </w:r>
    </w:p>
    <w:p w:rsidR="00850A56" w:rsidRPr="00A15114" w:rsidRDefault="00850A56" w:rsidP="00E42E82">
      <w:pPr>
        <w:numPr>
          <w:ilvl w:val="0"/>
          <w:numId w:val="12"/>
        </w:numPr>
        <w:autoSpaceDE w:val="0"/>
        <w:autoSpaceDN w:val="0"/>
        <w:adjustRightInd w:val="0"/>
        <w:rPr>
          <w:lang w:eastAsia="en-US"/>
        </w:rPr>
      </w:pPr>
      <w:r w:rsidRPr="00A15114">
        <w:rPr>
          <w:lang w:eastAsia="en-US"/>
        </w:rPr>
        <w:t>ochrana života človeka a zdravia</w:t>
      </w:r>
    </w:p>
    <w:p w:rsidR="00850A56" w:rsidRPr="00A15114" w:rsidRDefault="00850A56" w:rsidP="00E42E82">
      <w:pPr>
        <w:numPr>
          <w:ilvl w:val="0"/>
          <w:numId w:val="12"/>
        </w:numPr>
        <w:autoSpaceDE w:val="0"/>
        <w:autoSpaceDN w:val="0"/>
        <w:adjustRightInd w:val="0"/>
        <w:rPr>
          <w:lang w:eastAsia="en-US"/>
        </w:rPr>
      </w:pPr>
      <w:r w:rsidRPr="00A15114">
        <w:rPr>
          <w:lang w:eastAsia="en-US"/>
        </w:rPr>
        <w:t>mediálna výchova</w:t>
      </w:r>
    </w:p>
    <w:p w:rsidR="00850A56" w:rsidRPr="00A15114" w:rsidRDefault="00850A56" w:rsidP="00850A56">
      <w:pPr>
        <w:autoSpaceDE w:val="0"/>
        <w:autoSpaceDN w:val="0"/>
        <w:adjustRightInd w:val="0"/>
        <w:rPr>
          <w:lang w:eastAsia="en-US"/>
        </w:rPr>
      </w:pPr>
    </w:p>
    <w:p w:rsidR="00850A56" w:rsidRPr="00DB0253" w:rsidRDefault="00850A56" w:rsidP="00850A56">
      <w:pPr>
        <w:autoSpaceDE w:val="0"/>
        <w:autoSpaceDN w:val="0"/>
        <w:adjustRightInd w:val="0"/>
        <w:rPr>
          <w:b/>
          <w:sz w:val="28"/>
          <w:szCs w:val="28"/>
        </w:rPr>
      </w:pPr>
      <w:r w:rsidRPr="00DB0253">
        <w:rPr>
          <w:b/>
          <w:sz w:val="28"/>
          <w:szCs w:val="28"/>
        </w:rPr>
        <w:lastRenderedPageBreak/>
        <w:t>5.2 Rámcový učebný plán pre praktickú školu</w:t>
      </w:r>
    </w:p>
    <w:p w:rsidR="00850A56" w:rsidRPr="00DB0253" w:rsidRDefault="00850A56" w:rsidP="00850A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50A56" w:rsidRPr="00A15114" w:rsidRDefault="00850A56" w:rsidP="00850A56">
      <w:pPr>
        <w:autoSpaceDE w:val="0"/>
        <w:autoSpaceDN w:val="0"/>
        <w:adjustRightInd w:val="0"/>
        <w:rPr>
          <w:b/>
        </w:rPr>
      </w:pPr>
      <w:r w:rsidRPr="00A15114">
        <w:rPr>
          <w:b/>
        </w:rPr>
        <w:t>Vzdelávací program</w:t>
      </w:r>
    </w:p>
    <w:tbl>
      <w:tblPr>
        <w:tblW w:w="9214" w:type="dxa"/>
        <w:tblCellSpacing w:w="0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289"/>
        <w:gridCol w:w="1709"/>
        <w:gridCol w:w="1457"/>
        <w:gridCol w:w="1215"/>
      </w:tblGrid>
      <w:tr w:rsidR="00850A56" w:rsidRPr="00A15114" w:rsidTr="00D22F55">
        <w:trPr>
          <w:cantSplit/>
          <w:trHeight w:val="322"/>
          <w:tblCellSpacing w:w="0" w:type="dxa"/>
        </w:trPr>
        <w:tc>
          <w:tcPr>
            <w:tcW w:w="354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</w:pPr>
            <w:r w:rsidRPr="00A15114">
              <w:rPr>
                <w:b/>
                <w:bCs/>
              </w:rPr>
              <w:t> </w:t>
            </w:r>
          </w:p>
          <w:p w:rsidR="00850A56" w:rsidRPr="00A15114" w:rsidRDefault="00850A56" w:rsidP="00D22F55">
            <w:pPr>
              <w:spacing w:before="100" w:beforeAutospacing="1"/>
            </w:pPr>
            <w:r w:rsidRPr="00A15114">
              <w:rPr>
                <w:b/>
                <w:bCs/>
              </w:rPr>
              <w:t>Cieľové zložky vzdelávania</w:t>
            </w:r>
          </w:p>
        </w:tc>
        <w:tc>
          <w:tcPr>
            <w:tcW w:w="56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  <w:jc w:val="center"/>
            </w:pPr>
            <w:r w:rsidRPr="00A15114">
              <w:rPr>
                <w:b/>
                <w:bCs/>
              </w:rPr>
              <w:t>Počet týždenných vyučovacích hodín vo vzdelávacom programe</w:t>
            </w:r>
          </w:p>
        </w:tc>
      </w:tr>
      <w:tr w:rsidR="00850A56" w:rsidRPr="00A15114" w:rsidTr="00D22F55">
        <w:trPr>
          <w:cantSplit/>
          <w:trHeight w:val="146"/>
          <w:tblCellSpacing w:w="0" w:type="dxa"/>
        </w:trPr>
        <w:tc>
          <w:tcPr>
            <w:tcW w:w="3544" w:type="dxa"/>
            <w:vMerge/>
            <w:vAlign w:val="center"/>
            <w:hideMark/>
          </w:tcPr>
          <w:p w:rsidR="00850A56" w:rsidRPr="00A15114" w:rsidRDefault="00850A56" w:rsidP="00D22F55"/>
        </w:tc>
        <w:tc>
          <w:tcPr>
            <w:tcW w:w="12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  <w:jc w:val="center"/>
              <w:rPr>
                <w:b/>
              </w:rPr>
            </w:pPr>
            <w:r w:rsidRPr="00A15114">
              <w:rPr>
                <w:b/>
                <w:bCs/>
              </w:rPr>
              <w:t>1.</w:t>
            </w:r>
          </w:p>
        </w:tc>
        <w:tc>
          <w:tcPr>
            <w:tcW w:w="17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  <w:jc w:val="center"/>
              <w:rPr>
                <w:b/>
              </w:rPr>
            </w:pPr>
            <w:r w:rsidRPr="00A15114">
              <w:rPr>
                <w:b/>
                <w:bCs/>
              </w:rPr>
              <w:t>2.</w:t>
            </w:r>
          </w:p>
        </w:tc>
        <w:tc>
          <w:tcPr>
            <w:tcW w:w="145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  <w:jc w:val="center"/>
              <w:rPr>
                <w:b/>
              </w:rPr>
            </w:pPr>
            <w:r w:rsidRPr="00A15114">
              <w:rPr>
                <w:b/>
                <w:bCs/>
              </w:rPr>
              <w:t>3.</w:t>
            </w:r>
          </w:p>
        </w:tc>
        <w:tc>
          <w:tcPr>
            <w:tcW w:w="1215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  <w:jc w:val="center"/>
              <w:rPr>
                <w:b/>
              </w:rPr>
            </w:pPr>
            <w:r w:rsidRPr="00A15114">
              <w:rPr>
                <w:b/>
                <w:bCs/>
              </w:rPr>
              <w:t>spolu</w:t>
            </w:r>
          </w:p>
        </w:tc>
      </w:tr>
      <w:tr w:rsidR="00850A56" w:rsidRPr="00A15114" w:rsidTr="00D22F55">
        <w:trPr>
          <w:trHeight w:val="146"/>
          <w:tblCellSpacing w:w="0" w:type="dxa"/>
        </w:trPr>
        <w:tc>
          <w:tcPr>
            <w:tcW w:w="354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</w:pPr>
            <w:r w:rsidRPr="00A15114">
              <w:rPr>
                <w:b/>
                <w:bCs/>
              </w:rPr>
              <w:t>Všeobecné vzdelávanie</w:t>
            </w:r>
          </w:p>
        </w:tc>
        <w:tc>
          <w:tcPr>
            <w:tcW w:w="12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  <w:jc w:val="center"/>
            </w:pPr>
            <w:r w:rsidRPr="00A15114">
              <w:rPr>
                <w:bCs/>
              </w:rPr>
              <w:t>8</w:t>
            </w:r>
          </w:p>
        </w:tc>
        <w:tc>
          <w:tcPr>
            <w:tcW w:w="17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  <w:jc w:val="center"/>
            </w:pPr>
            <w:r w:rsidRPr="00A15114">
              <w:rPr>
                <w:bCs/>
              </w:rPr>
              <w:t>8</w:t>
            </w:r>
          </w:p>
        </w:tc>
        <w:tc>
          <w:tcPr>
            <w:tcW w:w="145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  <w:jc w:val="center"/>
            </w:pPr>
            <w:r w:rsidRPr="00A15114">
              <w:rPr>
                <w:bCs/>
              </w:rPr>
              <w:t>8</w:t>
            </w:r>
          </w:p>
        </w:tc>
        <w:tc>
          <w:tcPr>
            <w:tcW w:w="1215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  <w:jc w:val="center"/>
            </w:pPr>
            <w:r w:rsidRPr="00A15114">
              <w:rPr>
                <w:bCs/>
              </w:rPr>
              <w:t>24</w:t>
            </w:r>
          </w:p>
        </w:tc>
      </w:tr>
      <w:tr w:rsidR="00850A56" w:rsidRPr="00A15114" w:rsidTr="00D22F55">
        <w:trPr>
          <w:trHeight w:val="177"/>
          <w:tblCellSpacing w:w="0" w:type="dxa"/>
        </w:trPr>
        <w:tc>
          <w:tcPr>
            <w:tcW w:w="354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</w:pPr>
            <w:proofErr w:type="spellStart"/>
            <w:r w:rsidRPr="00A15114">
              <w:rPr>
                <w:b/>
                <w:bCs/>
              </w:rPr>
              <w:t>Odborno</w:t>
            </w:r>
            <w:proofErr w:type="spellEnd"/>
            <w:r w:rsidRPr="00A15114">
              <w:rPr>
                <w:b/>
                <w:bCs/>
              </w:rPr>
              <w:t xml:space="preserve"> - praktické predmety</w:t>
            </w:r>
          </w:p>
        </w:tc>
        <w:tc>
          <w:tcPr>
            <w:tcW w:w="12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  <w:jc w:val="center"/>
            </w:pPr>
            <w:r w:rsidRPr="00A15114">
              <w:rPr>
                <w:bCs/>
              </w:rPr>
              <w:t>8</w:t>
            </w:r>
          </w:p>
        </w:tc>
        <w:tc>
          <w:tcPr>
            <w:tcW w:w="17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  <w:jc w:val="center"/>
            </w:pPr>
            <w:r w:rsidRPr="00A15114">
              <w:rPr>
                <w:bCs/>
              </w:rPr>
              <w:t>8</w:t>
            </w:r>
          </w:p>
        </w:tc>
        <w:tc>
          <w:tcPr>
            <w:tcW w:w="145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  <w:jc w:val="center"/>
            </w:pPr>
            <w:r w:rsidRPr="00A15114">
              <w:rPr>
                <w:bCs/>
              </w:rPr>
              <w:t>8</w:t>
            </w:r>
          </w:p>
        </w:tc>
        <w:tc>
          <w:tcPr>
            <w:tcW w:w="1215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  <w:jc w:val="center"/>
            </w:pPr>
            <w:r w:rsidRPr="00A15114">
              <w:rPr>
                <w:bCs/>
              </w:rPr>
              <w:t>24</w:t>
            </w:r>
          </w:p>
        </w:tc>
      </w:tr>
      <w:tr w:rsidR="00850A56" w:rsidRPr="00A15114" w:rsidTr="00D22F55">
        <w:trPr>
          <w:trHeight w:val="156"/>
          <w:tblCellSpacing w:w="0" w:type="dxa"/>
        </w:trPr>
        <w:tc>
          <w:tcPr>
            <w:tcW w:w="354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</w:pPr>
            <w:r w:rsidRPr="00A15114">
              <w:rPr>
                <w:b/>
                <w:bCs/>
              </w:rPr>
              <w:t>Voliteľné predmety</w:t>
            </w:r>
          </w:p>
        </w:tc>
        <w:tc>
          <w:tcPr>
            <w:tcW w:w="12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  <w:jc w:val="center"/>
            </w:pPr>
            <w:r w:rsidRPr="00A15114">
              <w:rPr>
                <w:bCs/>
              </w:rPr>
              <w:t>5</w:t>
            </w:r>
          </w:p>
        </w:tc>
        <w:tc>
          <w:tcPr>
            <w:tcW w:w="17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  <w:jc w:val="center"/>
            </w:pPr>
            <w:r w:rsidRPr="00A15114">
              <w:rPr>
                <w:bCs/>
              </w:rPr>
              <w:t>5</w:t>
            </w:r>
          </w:p>
        </w:tc>
        <w:tc>
          <w:tcPr>
            <w:tcW w:w="145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  <w:jc w:val="center"/>
            </w:pPr>
            <w:r w:rsidRPr="00A15114">
              <w:rPr>
                <w:bCs/>
              </w:rPr>
              <w:t>5</w:t>
            </w:r>
          </w:p>
        </w:tc>
        <w:tc>
          <w:tcPr>
            <w:tcW w:w="1215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  <w:jc w:val="center"/>
            </w:pPr>
            <w:r w:rsidRPr="00A15114">
              <w:rPr>
                <w:bCs/>
              </w:rPr>
              <w:t>15</w:t>
            </w:r>
          </w:p>
        </w:tc>
      </w:tr>
      <w:tr w:rsidR="00850A56" w:rsidRPr="00A15114" w:rsidTr="00D22F55">
        <w:trPr>
          <w:trHeight w:val="156"/>
          <w:tblCellSpacing w:w="0" w:type="dxa"/>
        </w:trPr>
        <w:tc>
          <w:tcPr>
            <w:tcW w:w="354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</w:pPr>
            <w:r w:rsidRPr="00A15114">
              <w:rPr>
                <w:b/>
                <w:bCs/>
              </w:rPr>
              <w:t>Disponibilné hodiny</w:t>
            </w:r>
          </w:p>
        </w:tc>
        <w:tc>
          <w:tcPr>
            <w:tcW w:w="12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  <w:jc w:val="center"/>
            </w:pPr>
            <w:r w:rsidRPr="00A15114">
              <w:rPr>
                <w:bCs/>
              </w:rPr>
              <w:t>5</w:t>
            </w:r>
          </w:p>
        </w:tc>
        <w:tc>
          <w:tcPr>
            <w:tcW w:w="17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  <w:jc w:val="center"/>
            </w:pPr>
            <w:r w:rsidRPr="00A15114">
              <w:rPr>
                <w:bCs/>
              </w:rPr>
              <w:t>5</w:t>
            </w:r>
          </w:p>
        </w:tc>
        <w:tc>
          <w:tcPr>
            <w:tcW w:w="145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  <w:jc w:val="center"/>
            </w:pPr>
            <w:r w:rsidRPr="00A15114">
              <w:rPr>
                <w:bCs/>
              </w:rPr>
              <w:t>5</w:t>
            </w:r>
          </w:p>
        </w:tc>
        <w:tc>
          <w:tcPr>
            <w:tcW w:w="1215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A56" w:rsidRPr="00A15114" w:rsidRDefault="00850A56" w:rsidP="00D22F55">
            <w:pPr>
              <w:spacing w:before="100" w:beforeAutospacing="1"/>
              <w:jc w:val="center"/>
            </w:pPr>
            <w:r w:rsidRPr="00A15114">
              <w:rPr>
                <w:bCs/>
              </w:rPr>
              <w:t>15</w:t>
            </w:r>
          </w:p>
        </w:tc>
      </w:tr>
      <w:tr w:rsidR="00850A56" w:rsidRPr="00A15114" w:rsidTr="00D22F55">
        <w:trPr>
          <w:trHeight w:val="278"/>
          <w:tblCellSpacing w:w="0" w:type="dxa"/>
        </w:trPr>
        <w:tc>
          <w:tcPr>
            <w:tcW w:w="3544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A56" w:rsidRPr="00A15114" w:rsidRDefault="00850A56" w:rsidP="00D22F55">
            <w:pPr>
              <w:spacing w:before="100" w:beforeAutospacing="1"/>
            </w:pPr>
            <w:r w:rsidRPr="00A15114">
              <w:rPr>
                <w:b/>
                <w:bCs/>
              </w:rPr>
              <w:t>CELKOM</w:t>
            </w:r>
          </w:p>
        </w:tc>
        <w:tc>
          <w:tcPr>
            <w:tcW w:w="1289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A56" w:rsidRPr="00A15114" w:rsidRDefault="00850A56" w:rsidP="00D22F55">
            <w:pPr>
              <w:spacing w:before="100" w:beforeAutospacing="1"/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26</w:t>
            </w:r>
          </w:p>
        </w:tc>
        <w:tc>
          <w:tcPr>
            <w:tcW w:w="1709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A56" w:rsidRPr="00A15114" w:rsidRDefault="00850A56" w:rsidP="00D22F55">
            <w:pPr>
              <w:spacing w:before="100" w:beforeAutospacing="1"/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26</w:t>
            </w:r>
          </w:p>
        </w:tc>
        <w:tc>
          <w:tcPr>
            <w:tcW w:w="1457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A56" w:rsidRPr="00A15114" w:rsidRDefault="00850A56" w:rsidP="00D22F55">
            <w:pPr>
              <w:spacing w:before="100" w:beforeAutospacing="1"/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26</w:t>
            </w:r>
          </w:p>
        </w:tc>
        <w:tc>
          <w:tcPr>
            <w:tcW w:w="1215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A56" w:rsidRPr="00A15114" w:rsidRDefault="00850A56" w:rsidP="00D22F55">
            <w:pPr>
              <w:spacing w:before="100" w:beforeAutospacing="1"/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78</w:t>
            </w:r>
          </w:p>
        </w:tc>
      </w:tr>
    </w:tbl>
    <w:p w:rsidR="00850A56" w:rsidRPr="00A15114" w:rsidRDefault="00850A56" w:rsidP="00850A5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701"/>
        <w:gridCol w:w="1559"/>
        <w:gridCol w:w="1134"/>
        <w:gridCol w:w="32"/>
      </w:tblGrid>
      <w:tr w:rsidR="00850A56" w:rsidRPr="00A15114" w:rsidTr="00D22F55">
        <w:tc>
          <w:tcPr>
            <w:tcW w:w="3510" w:type="dxa"/>
            <w:shd w:val="clear" w:color="auto" w:fill="FFFF00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A15114">
              <w:rPr>
                <w:b/>
              </w:rPr>
              <w:t>Kategórie a názvy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A15114">
              <w:rPr>
                <w:b/>
              </w:rPr>
              <w:t>vzdelávacích oblastí</w:t>
            </w:r>
          </w:p>
        </w:tc>
        <w:tc>
          <w:tcPr>
            <w:tcW w:w="5702" w:type="dxa"/>
            <w:gridSpan w:val="5"/>
            <w:shd w:val="clear" w:color="auto" w:fill="FFFF00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15114">
              <w:rPr>
                <w:b/>
              </w:rPr>
              <w:t xml:space="preserve"> Počet týždenných vyučovacích hodín vo vzdelávacom programe</w:t>
            </w:r>
          </w:p>
        </w:tc>
      </w:tr>
      <w:tr w:rsidR="00850A56" w:rsidRPr="00A15114" w:rsidTr="00D22F55">
        <w:trPr>
          <w:gridAfter w:val="1"/>
          <w:wAfter w:w="32" w:type="dxa"/>
        </w:trPr>
        <w:tc>
          <w:tcPr>
            <w:tcW w:w="3510" w:type="dxa"/>
            <w:shd w:val="clear" w:color="auto" w:fill="DAEEF3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A15114">
              <w:rPr>
                <w:b/>
              </w:rPr>
              <w:t>VŠEOBECNÉ VZDELÁVANIE</w:t>
            </w:r>
          </w:p>
        </w:tc>
        <w:tc>
          <w:tcPr>
            <w:tcW w:w="1276" w:type="dxa"/>
            <w:shd w:val="clear" w:color="auto" w:fill="DAEEF3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15114">
              <w:rPr>
                <w:b/>
              </w:rPr>
              <w:t>8</w:t>
            </w:r>
          </w:p>
        </w:tc>
        <w:tc>
          <w:tcPr>
            <w:tcW w:w="1701" w:type="dxa"/>
            <w:shd w:val="clear" w:color="auto" w:fill="DAEEF3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15114"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DAEEF3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15114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DAEEF3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15114">
              <w:rPr>
                <w:b/>
              </w:rPr>
              <w:t>24</w:t>
            </w:r>
          </w:p>
        </w:tc>
      </w:tr>
      <w:tr w:rsidR="00850A56" w:rsidRPr="00A15114" w:rsidTr="00D22F55">
        <w:trPr>
          <w:gridAfter w:val="1"/>
          <w:wAfter w:w="32" w:type="dxa"/>
        </w:trPr>
        <w:tc>
          <w:tcPr>
            <w:tcW w:w="3510" w:type="dxa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A15114">
              <w:rPr>
                <w:b/>
              </w:rPr>
              <w:t>Jazyk a komunikácia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A15114">
              <w:rPr>
                <w:i/>
              </w:rPr>
              <w:t>Slovenský jazyk a literatúra</w:t>
            </w:r>
          </w:p>
        </w:tc>
        <w:tc>
          <w:tcPr>
            <w:tcW w:w="1276" w:type="dxa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1</w:t>
            </w:r>
          </w:p>
        </w:tc>
        <w:tc>
          <w:tcPr>
            <w:tcW w:w="1701" w:type="dxa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1</w:t>
            </w:r>
          </w:p>
        </w:tc>
        <w:tc>
          <w:tcPr>
            <w:tcW w:w="1559" w:type="dxa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3</w:t>
            </w:r>
          </w:p>
        </w:tc>
      </w:tr>
      <w:tr w:rsidR="00850A56" w:rsidRPr="00A15114" w:rsidTr="00D22F55">
        <w:trPr>
          <w:gridAfter w:val="1"/>
          <w:wAfter w:w="32" w:type="dxa"/>
        </w:trPr>
        <w:tc>
          <w:tcPr>
            <w:tcW w:w="3510" w:type="dxa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A15114">
              <w:rPr>
                <w:b/>
              </w:rPr>
              <w:t>Matematika a práca s informáciami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A15114">
              <w:rPr>
                <w:i/>
              </w:rPr>
              <w:t>Matematika</w:t>
            </w:r>
          </w:p>
        </w:tc>
        <w:tc>
          <w:tcPr>
            <w:tcW w:w="1276" w:type="dxa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2</w:t>
            </w:r>
          </w:p>
        </w:tc>
        <w:tc>
          <w:tcPr>
            <w:tcW w:w="1701" w:type="dxa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2</w:t>
            </w:r>
          </w:p>
        </w:tc>
        <w:tc>
          <w:tcPr>
            <w:tcW w:w="1559" w:type="dxa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6</w:t>
            </w:r>
          </w:p>
        </w:tc>
      </w:tr>
      <w:tr w:rsidR="00850A56" w:rsidRPr="00A15114" w:rsidTr="00D22F55">
        <w:trPr>
          <w:gridAfter w:val="1"/>
          <w:wAfter w:w="32" w:type="dxa"/>
        </w:trPr>
        <w:tc>
          <w:tcPr>
            <w:tcW w:w="3510" w:type="dxa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A15114">
              <w:rPr>
                <w:b/>
              </w:rPr>
              <w:t>Človek a spoločnosť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A15114">
              <w:rPr>
                <w:i/>
              </w:rPr>
              <w:t>Výchova k mravnosti a občianstvu</w:t>
            </w:r>
          </w:p>
        </w:tc>
        <w:tc>
          <w:tcPr>
            <w:tcW w:w="1276" w:type="dxa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1</w:t>
            </w:r>
          </w:p>
        </w:tc>
        <w:tc>
          <w:tcPr>
            <w:tcW w:w="1701" w:type="dxa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1</w:t>
            </w:r>
          </w:p>
        </w:tc>
        <w:tc>
          <w:tcPr>
            <w:tcW w:w="1559" w:type="dxa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3</w:t>
            </w:r>
          </w:p>
        </w:tc>
      </w:tr>
      <w:tr w:rsidR="00850A56" w:rsidRPr="00A15114" w:rsidTr="00D22F55">
        <w:trPr>
          <w:gridAfter w:val="1"/>
          <w:wAfter w:w="32" w:type="dxa"/>
        </w:trPr>
        <w:tc>
          <w:tcPr>
            <w:tcW w:w="3510" w:type="dxa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A15114">
              <w:rPr>
                <w:b/>
              </w:rPr>
              <w:t>Umenie a kultúra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A15114">
              <w:rPr>
                <w:i/>
              </w:rPr>
              <w:t>Hudobná výchova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</w:pPr>
            <w:r w:rsidRPr="00A15114">
              <w:rPr>
                <w:i/>
              </w:rPr>
              <w:t>Výtvarná výchova</w:t>
            </w:r>
          </w:p>
        </w:tc>
        <w:tc>
          <w:tcPr>
            <w:tcW w:w="1276" w:type="dxa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2</w:t>
            </w:r>
          </w:p>
        </w:tc>
        <w:tc>
          <w:tcPr>
            <w:tcW w:w="1701" w:type="dxa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2</w:t>
            </w:r>
          </w:p>
        </w:tc>
        <w:tc>
          <w:tcPr>
            <w:tcW w:w="1559" w:type="dxa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6</w:t>
            </w:r>
          </w:p>
        </w:tc>
      </w:tr>
      <w:tr w:rsidR="00850A56" w:rsidRPr="00A15114" w:rsidTr="00D22F55">
        <w:trPr>
          <w:gridAfter w:val="1"/>
          <w:wAfter w:w="32" w:type="dxa"/>
        </w:trPr>
        <w:tc>
          <w:tcPr>
            <w:tcW w:w="3510" w:type="dxa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A15114">
              <w:rPr>
                <w:b/>
              </w:rPr>
              <w:t>Zdravie a pohyb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A15114">
              <w:rPr>
                <w:i/>
              </w:rPr>
              <w:t>Telesná a športová výchova</w:t>
            </w:r>
          </w:p>
        </w:tc>
        <w:tc>
          <w:tcPr>
            <w:tcW w:w="1276" w:type="dxa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2</w:t>
            </w:r>
          </w:p>
        </w:tc>
        <w:tc>
          <w:tcPr>
            <w:tcW w:w="1701" w:type="dxa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2</w:t>
            </w:r>
          </w:p>
        </w:tc>
        <w:tc>
          <w:tcPr>
            <w:tcW w:w="1559" w:type="dxa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6</w:t>
            </w:r>
          </w:p>
        </w:tc>
      </w:tr>
      <w:tr w:rsidR="00850A56" w:rsidRPr="00A15114" w:rsidTr="00D22F55">
        <w:trPr>
          <w:gridAfter w:val="1"/>
          <w:wAfter w:w="32" w:type="dxa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AEEF3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A15114">
              <w:rPr>
                <w:b/>
              </w:rPr>
              <w:t>ODBORNO-PRAKTICKÉ PREDMETY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15114">
              <w:rPr>
                <w:b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15114">
              <w:rPr>
                <w:b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15114">
              <w:rPr>
                <w:b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15114">
              <w:rPr>
                <w:b/>
              </w:rPr>
              <w:t>24</w:t>
            </w:r>
          </w:p>
        </w:tc>
      </w:tr>
      <w:tr w:rsidR="00850A56" w:rsidRPr="00A15114" w:rsidTr="00D22F55">
        <w:trPr>
          <w:gridAfter w:val="1"/>
          <w:wAfter w:w="32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A15114">
              <w:rPr>
                <w:i/>
              </w:rPr>
              <w:t>Rodinná výchova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A15114">
              <w:rPr>
                <w:i/>
              </w:rPr>
              <w:t>Zdravotná výchova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A15114">
              <w:rPr>
                <w:i/>
              </w:rPr>
              <w:t>Ručné práce a šitie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A15114">
              <w:rPr>
                <w:i/>
              </w:rPr>
              <w:t>Príprava jedál a výživa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A15114">
              <w:rPr>
                <w:i/>
              </w:rPr>
              <w:t>Domáce práce a údržba domácnosti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1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2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1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3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1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2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1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3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1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2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1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3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3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6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3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9</w:t>
            </w:r>
          </w:p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</w:pPr>
            <w:r w:rsidRPr="00A15114">
              <w:t>3</w:t>
            </w:r>
          </w:p>
        </w:tc>
      </w:tr>
      <w:tr w:rsidR="00850A56" w:rsidRPr="00A15114" w:rsidTr="00D22F55">
        <w:trPr>
          <w:gridAfter w:val="1"/>
          <w:wAfter w:w="32" w:type="dxa"/>
        </w:trPr>
        <w:tc>
          <w:tcPr>
            <w:tcW w:w="3510" w:type="dxa"/>
            <w:tcBorders>
              <w:top w:val="single" w:sz="4" w:space="0" w:color="auto"/>
            </w:tcBorders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A15114">
              <w:rPr>
                <w:b/>
              </w:rPr>
              <w:t>VOLITEĽNÉ PREDMETY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15114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15114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1511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15114">
              <w:rPr>
                <w:b/>
              </w:rPr>
              <w:t>15</w:t>
            </w:r>
          </w:p>
        </w:tc>
      </w:tr>
      <w:tr w:rsidR="00850A56" w:rsidRPr="00A15114" w:rsidTr="00D22F55">
        <w:trPr>
          <w:gridAfter w:val="1"/>
          <w:wAfter w:w="32" w:type="dxa"/>
        </w:trPr>
        <w:tc>
          <w:tcPr>
            <w:tcW w:w="3510" w:type="dxa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A15114">
              <w:rPr>
                <w:b/>
              </w:rPr>
              <w:t>DISPONOBILNÉ HODINY</w:t>
            </w:r>
          </w:p>
        </w:tc>
        <w:tc>
          <w:tcPr>
            <w:tcW w:w="1276" w:type="dxa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15114">
              <w:rPr>
                <w:b/>
              </w:rPr>
              <w:t>5</w:t>
            </w:r>
          </w:p>
        </w:tc>
        <w:tc>
          <w:tcPr>
            <w:tcW w:w="1701" w:type="dxa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15114">
              <w:rPr>
                <w:b/>
              </w:rPr>
              <w:t>5</w:t>
            </w:r>
          </w:p>
        </w:tc>
        <w:tc>
          <w:tcPr>
            <w:tcW w:w="1559" w:type="dxa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15114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15114">
              <w:rPr>
                <w:b/>
              </w:rPr>
              <w:t>15</w:t>
            </w:r>
          </w:p>
        </w:tc>
      </w:tr>
      <w:tr w:rsidR="00850A56" w:rsidRPr="00A15114" w:rsidTr="00D22F55">
        <w:trPr>
          <w:gridAfter w:val="1"/>
          <w:wAfter w:w="32" w:type="dxa"/>
          <w:trHeight w:val="326"/>
        </w:trPr>
        <w:tc>
          <w:tcPr>
            <w:tcW w:w="3510" w:type="dxa"/>
            <w:shd w:val="clear" w:color="auto" w:fill="FFFF00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A15114">
              <w:rPr>
                <w:b/>
              </w:rPr>
              <w:t>SPOLU</w:t>
            </w:r>
          </w:p>
        </w:tc>
        <w:tc>
          <w:tcPr>
            <w:tcW w:w="1276" w:type="dxa"/>
            <w:shd w:val="clear" w:color="auto" w:fill="FFFF00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15114">
              <w:rPr>
                <w:b/>
              </w:rPr>
              <w:t>26</w:t>
            </w:r>
          </w:p>
        </w:tc>
        <w:tc>
          <w:tcPr>
            <w:tcW w:w="1701" w:type="dxa"/>
            <w:shd w:val="clear" w:color="auto" w:fill="FFFF00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15114">
              <w:rPr>
                <w:b/>
              </w:rPr>
              <w:t>26</w:t>
            </w:r>
          </w:p>
        </w:tc>
        <w:tc>
          <w:tcPr>
            <w:tcW w:w="1559" w:type="dxa"/>
            <w:shd w:val="clear" w:color="auto" w:fill="FFFF00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15114">
              <w:rPr>
                <w:b/>
              </w:rPr>
              <w:t>26</w:t>
            </w:r>
          </w:p>
        </w:tc>
        <w:tc>
          <w:tcPr>
            <w:tcW w:w="1134" w:type="dxa"/>
            <w:shd w:val="clear" w:color="auto" w:fill="FFFF00"/>
          </w:tcPr>
          <w:p w:rsidR="00850A56" w:rsidRPr="00A15114" w:rsidRDefault="00850A56" w:rsidP="00D22F5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15114">
              <w:rPr>
                <w:b/>
              </w:rPr>
              <w:t>78</w:t>
            </w:r>
          </w:p>
        </w:tc>
      </w:tr>
    </w:tbl>
    <w:p w:rsidR="00850A56" w:rsidRPr="00A15114" w:rsidRDefault="00850A56" w:rsidP="00850A56">
      <w:pPr>
        <w:jc w:val="center"/>
      </w:pPr>
    </w:p>
    <w:p w:rsidR="00850A56" w:rsidRPr="00A15114" w:rsidRDefault="00850A56" w:rsidP="00850A56">
      <w:pPr>
        <w:autoSpaceDE w:val="0"/>
        <w:autoSpaceDN w:val="0"/>
        <w:adjustRightInd w:val="0"/>
        <w:rPr>
          <w:lang w:eastAsia="en-US"/>
        </w:rPr>
      </w:pPr>
    </w:p>
    <w:p w:rsidR="00850A56" w:rsidRPr="00A15114" w:rsidRDefault="00850A56" w:rsidP="00850A56">
      <w:pPr>
        <w:autoSpaceDE w:val="0"/>
        <w:autoSpaceDN w:val="0"/>
        <w:adjustRightInd w:val="0"/>
        <w:rPr>
          <w:lang w:eastAsia="en-US"/>
        </w:rPr>
      </w:pPr>
    </w:p>
    <w:p w:rsidR="00850A56" w:rsidRPr="00A15114" w:rsidRDefault="00850A56" w:rsidP="00850A56">
      <w:pPr>
        <w:autoSpaceDE w:val="0"/>
        <w:autoSpaceDN w:val="0"/>
        <w:adjustRightInd w:val="0"/>
        <w:rPr>
          <w:lang w:eastAsia="en-US"/>
        </w:rPr>
      </w:pPr>
    </w:p>
    <w:p w:rsidR="00850A56" w:rsidRPr="00A15114" w:rsidRDefault="00850A56" w:rsidP="00850A56">
      <w:pPr>
        <w:autoSpaceDE w:val="0"/>
        <w:autoSpaceDN w:val="0"/>
        <w:adjustRightInd w:val="0"/>
        <w:rPr>
          <w:lang w:eastAsia="en-US"/>
        </w:rPr>
      </w:pPr>
    </w:p>
    <w:p w:rsidR="00850A56" w:rsidRPr="00A15114" w:rsidRDefault="00850A56" w:rsidP="00850A56">
      <w:pPr>
        <w:autoSpaceDE w:val="0"/>
        <w:autoSpaceDN w:val="0"/>
        <w:adjustRightInd w:val="0"/>
        <w:rPr>
          <w:lang w:eastAsia="en-US"/>
        </w:rPr>
      </w:pPr>
    </w:p>
    <w:p w:rsidR="00850A56" w:rsidRPr="00A15114" w:rsidRDefault="00850A56" w:rsidP="00850A56">
      <w:pPr>
        <w:autoSpaceDE w:val="0"/>
        <w:autoSpaceDN w:val="0"/>
        <w:adjustRightInd w:val="0"/>
        <w:rPr>
          <w:lang w:eastAsia="en-US"/>
        </w:rPr>
      </w:pPr>
    </w:p>
    <w:p w:rsidR="00850A56" w:rsidRPr="00A15114" w:rsidRDefault="00850A56" w:rsidP="00850A56">
      <w:pPr>
        <w:autoSpaceDE w:val="0"/>
        <w:autoSpaceDN w:val="0"/>
        <w:adjustRightInd w:val="0"/>
        <w:rPr>
          <w:lang w:eastAsia="en-US"/>
        </w:rPr>
      </w:pPr>
    </w:p>
    <w:p w:rsidR="00850A56" w:rsidRPr="00A15114" w:rsidRDefault="00850A56" w:rsidP="00850A56">
      <w:pPr>
        <w:autoSpaceDE w:val="0"/>
        <w:autoSpaceDN w:val="0"/>
        <w:adjustRightInd w:val="0"/>
        <w:rPr>
          <w:lang w:eastAsia="en-US"/>
        </w:rPr>
      </w:pPr>
    </w:p>
    <w:p w:rsidR="00850A56" w:rsidRPr="00A15114" w:rsidRDefault="00850A56" w:rsidP="00850A56">
      <w:pPr>
        <w:autoSpaceDE w:val="0"/>
        <w:autoSpaceDN w:val="0"/>
        <w:adjustRightInd w:val="0"/>
        <w:rPr>
          <w:lang w:eastAsia="en-US"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3459"/>
        <w:gridCol w:w="959"/>
        <w:gridCol w:w="944"/>
        <w:gridCol w:w="859"/>
        <w:gridCol w:w="959"/>
      </w:tblGrid>
      <w:tr w:rsidR="00850A56" w:rsidRPr="00A15114" w:rsidTr="00D22F55">
        <w:trPr>
          <w:trHeight w:val="330"/>
        </w:trPr>
        <w:tc>
          <w:tcPr>
            <w:tcW w:w="93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lastRenderedPageBreak/>
              <w:t>Školský vzdelávací program</w:t>
            </w:r>
          </w:p>
        </w:tc>
      </w:tr>
      <w:tr w:rsidR="00850A56" w:rsidRPr="00A15114" w:rsidTr="00D22F55">
        <w:trPr>
          <w:trHeight w:val="67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 xml:space="preserve">Vzdelávacia oblasť 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Predmet /ročník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1.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2.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3.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Spolu</w:t>
            </w:r>
          </w:p>
        </w:tc>
      </w:tr>
      <w:tr w:rsidR="00850A56" w:rsidRPr="00A15114" w:rsidTr="00D22F55">
        <w:trPr>
          <w:trHeight w:val="315"/>
        </w:trPr>
        <w:tc>
          <w:tcPr>
            <w:tcW w:w="8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VŠEOBECNÉ VZDELÁVANIE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24</w:t>
            </w:r>
          </w:p>
        </w:tc>
      </w:tr>
      <w:tr w:rsidR="00850A56" w:rsidRPr="00A15114" w:rsidTr="00D22F55">
        <w:trPr>
          <w:trHeight w:val="34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Jazyk a komunikácia</w:t>
            </w:r>
          </w:p>
        </w:tc>
        <w:tc>
          <w:tcPr>
            <w:tcW w:w="345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r w:rsidRPr="00A15114">
              <w:t>slovenský jazyk a literatúra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3</w:t>
            </w:r>
          </w:p>
        </w:tc>
      </w:tr>
      <w:tr w:rsidR="00850A56" w:rsidRPr="00A15114" w:rsidTr="00D22F55">
        <w:trPr>
          <w:trHeight w:val="340"/>
        </w:trPr>
        <w:tc>
          <w:tcPr>
            <w:tcW w:w="212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A56" w:rsidRPr="00A15114" w:rsidRDefault="00850A56" w:rsidP="00D22F55">
            <w:pPr>
              <w:rPr>
                <w:b/>
                <w:bCs/>
              </w:rPr>
            </w:pPr>
          </w:p>
        </w:tc>
        <w:tc>
          <w:tcPr>
            <w:tcW w:w="345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A56" w:rsidRPr="00A15114" w:rsidRDefault="00850A56" w:rsidP="00D22F55"/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6" w:rsidRPr="00A15114" w:rsidRDefault="00850A56" w:rsidP="00D22F55">
            <w:pPr>
              <w:jc w:val="center"/>
              <w:rPr>
                <w:color w:val="FF0000"/>
              </w:rPr>
            </w:pPr>
            <w:r w:rsidRPr="00A15114">
              <w:rPr>
                <w:color w:val="FF000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56" w:rsidRPr="00A15114" w:rsidRDefault="00850A56" w:rsidP="00D22F55">
            <w:pPr>
              <w:jc w:val="center"/>
              <w:rPr>
                <w:color w:val="FF0000"/>
              </w:rPr>
            </w:pPr>
            <w:r w:rsidRPr="00A15114">
              <w:rPr>
                <w:color w:val="FF0000"/>
              </w:rPr>
              <w:t>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6" w:rsidRPr="00A15114" w:rsidRDefault="00850A56" w:rsidP="00D22F55">
            <w:pPr>
              <w:jc w:val="center"/>
              <w:rPr>
                <w:color w:val="FF0000"/>
              </w:rPr>
            </w:pPr>
            <w:r w:rsidRPr="00A15114">
              <w:rPr>
                <w:color w:val="FF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6" w:rsidRPr="00A15114" w:rsidRDefault="00850A56" w:rsidP="00D22F55">
            <w:pPr>
              <w:jc w:val="center"/>
              <w:rPr>
                <w:color w:val="FF0000"/>
              </w:rPr>
            </w:pPr>
            <w:r w:rsidRPr="00A15114">
              <w:rPr>
                <w:color w:val="FF0000"/>
              </w:rPr>
              <w:t>6</w:t>
            </w:r>
          </w:p>
        </w:tc>
      </w:tr>
      <w:tr w:rsidR="00850A56" w:rsidRPr="00A15114" w:rsidTr="00D22F55">
        <w:trPr>
          <w:trHeight w:val="315"/>
        </w:trPr>
        <w:tc>
          <w:tcPr>
            <w:tcW w:w="5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9</w:t>
            </w:r>
          </w:p>
        </w:tc>
      </w:tr>
      <w:tr w:rsidR="00850A56" w:rsidRPr="00A15114" w:rsidTr="00D22F55">
        <w:trPr>
          <w:trHeight w:val="34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Matematika a práca s informáciami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r w:rsidRPr="00A15114">
              <w:t>matematika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6</w:t>
            </w:r>
          </w:p>
        </w:tc>
      </w:tr>
      <w:tr w:rsidR="00850A56" w:rsidRPr="00A15114" w:rsidTr="00D22F55">
        <w:trPr>
          <w:trHeight w:val="315"/>
        </w:trPr>
        <w:tc>
          <w:tcPr>
            <w:tcW w:w="8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6</w:t>
            </w:r>
          </w:p>
        </w:tc>
      </w:tr>
      <w:tr w:rsidR="00850A56" w:rsidRPr="00A15114" w:rsidTr="00D22F55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Človek a spoločnosť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r w:rsidRPr="00A15114">
              <w:t>výchova k mravnosti a občianstvu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3</w:t>
            </w:r>
          </w:p>
        </w:tc>
      </w:tr>
      <w:tr w:rsidR="00850A56" w:rsidRPr="00A15114" w:rsidTr="00D22F55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3</w:t>
            </w:r>
          </w:p>
        </w:tc>
      </w:tr>
      <w:tr w:rsidR="00850A56" w:rsidRPr="00A15114" w:rsidTr="00D22F55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Umenie a kultúra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r w:rsidRPr="00A15114">
              <w:t>výtvarná výchova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3</w:t>
            </w:r>
          </w:p>
        </w:tc>
      </w:tr>
      <w:tr w:rsidR="00850A56" w:rsidRPr="00A15114" w:rsidTr="00D22F55">
        <w:trPr>
          <w:trHeight w:val="315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r w:rsidRPr="00A15114">
              <w:t>hudobná výchova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3</w:t>
            </w:r>
          </w:p>
        </w:tc>
      </w:tr>
      <w:tr w:rsidR="00850A56" w:rsidRPr="00A15114" w:rsidTr="00D22F55">
        <w:trPr>
          <w:trHeight w:val="315"/>
        </w:trPr>
        <w:tc>
          <w:tcPr>
            <w:tcW w:w="21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A56" w:rsidRPr="00A15114" w:rsidRDefault="00850A56" w:rsidP="00D22F55">
            <w:pPr>
              <w:rPr>
                <w:b/>
                <w:bCs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6" w:rsidRPr="00A15114" w:rsidRDefault="00850A56" w:rsidP="00D22F55"/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6" w:rsidRPr="00A15114" w:rsidRDefault="00850A56" w:rsidP="00D22F55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6" w:rsidRPr="00A15114" w:rsidRDefault="00850A56" w:rsidP="00D22F55">
            <w:pPr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6" w:rsidRPr="00A15114" w:rsidRDefault="00850A56" w:rsidP="00D22F55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6" w:rsidRPr="00A15114" w:rsidRDefault="00850A56" w:rsidP="00D22F55">
            <w:pPr>
              <w:jc w:val="center"/>
            </w:pPr>
          </w:p>
        </w:tc>
      </w:tr>
      <w:tr w:rsidR="00850A56" w:rsidRPr="00A15114" w:rsidTr="00D22F55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9</w:t>
            </w:r>
          </w:p>
        </w:tc>
      </w:tr>
      <w:tr w:rsidR="00850A56" w:rsidRPr="00A15114" w:rsidTr="00D22F55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Zdravie a pohyb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r w:rsidRPr="00A15114">
              <w:t>telesná a športová výchova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6</w:t>
            </w:r>
          </w:p>
        </w:tc>
      </w:tr>
      <w:tr w:rsidR="00850A56" w:rsidRPr="00A15114" w:rsidTr="00D22F55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 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6</w:t>
            </w:r>
          </w:p>
        </w:tc>
      </w:tr>
      <w:tr w:rsidR="00850A56" w:rsidRPr="00A15114" w:rsidTr="00D22F55">
        <w:trPr>
          <w:trHeight w:val="315"/>
        </w:trPr>
        <w:tc>
          <w:tcPr>
            <w:tcW w:w="8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ODBORNO-PRAKTICKÉ PREDMETY + disponibilné hodiny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 </w:t>
            </w:r>
          </w:p>
        </w:tc>
      </w:tr>
      <w:tr w:rsidR="00850A56" w:rsidRPr="00A15114" w:rsidTr="00D22F55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Odborno-praktické predmety</w:t>
            </w:r>
          </w:p>
        </w:tc>
        <w:tc>
          <w:tcPr>
            <w:tcW w:w="34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r w:rsidRPr="00A15114">
              <w:t>rodinná výchova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3</w:t>
            </w:r>
          </w:p>
        </w:tc>
      </w:tr>
      <w:tr w:rsidR="00850A56" w:rsidRPr="00A15114" w:rsidTr="00D22F55">
        <w:trPr>
          <w:trHeight w:val="315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6" w:rsidRPr="00A15114" w:rsidRDefault="00850A56" w:rsidP="00D22F55">
            <w:pPr>
              <w:rPr>
                <w:b/>
                <w:bCs/>
              </w:rPr>
            </w:pPr>
          </w:p>
        </w:tc>
        <w:tc>
          <w:tcPr>
            <w:tcW w:w="345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0A56" w:rsidRPr="00A15114" w:rsidRDefault="00850A56" w:rsidP="00D22F55"/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6" w:rsidRPr="0014359F" w:rsidRDefault="00850A56" w:rsidP="00D22F55">
            <w:pPr>
              <w:jc w:val="center"/>
              <w:rPr>
                <w:color w:val="FF0000"/>
              </w:rPr>
            </w:pPr>
            <w:r w:rsidRPr="0014359F">
              <w:rPr>
                <w:color w:val="FF000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6" w:rsidRPr="0014359F" w:rsidRDefault="00850A56" w:rsidP="00D22F55">
            <w:pPr>
              <w:jc w:val="center"/>
              <w:rPr>
                <w:color w:val="FF0000"/>
              </w:rPr>
            </w:pPr>
            <w:r w:rsidRPr="0014359F">
              <w:rPr>
                <w:color w:val="FF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6" w:rsidRPr="0014359F" w:rsidRDefault="00850A56" w:rsidP="00D22F55">
            <w:pPr>
              <w:jc w:val="center"/>
              <w:rPr>
                <w:color w:val="FF0000"/>
              </w:rPr>
            </w:pPr>
            <w:r w:rsidRPr="0014359F">
              <w:rPr>
                <w:color w:val="FF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6" w:rsidRPr="0014359F" w:rsidRDefault="00850A56" w:rsidP="00D22F55">
            <w:pPr>
              <w:jc w:val="center"/>
              <w:rPr>
                <w:color w:val="FF0000"/>
              </w:rPr>
            </w:pPr>
            <w:r w:rsidRPr="0014359F">
              <w:rPr>
                <w:color w:val="FF0000"/>
              </w:rPr>
              <w:t>3</w:t>
            </w:r>
          </w:p>
        </w:tc>
      </w:tr>
      <w:tr w:rsidR="00850A56" w:rsidRPr="00A15114" w:rsidTr="00D22F55">
        <w:trPr>
          <w:trHeight w:val="315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r w:rsidRPr="00A15114">
              <w:t>zdravotná výchova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6</w:t>
            </w:r>
          </w:p>
        </w:tc>
      </w:tr>
      <w:tr w:rsidR="00850A56" w:rsidRPr="00A15114" w:rsidTr="00D22F55">
        <w:trPr>
          <w:trHeight w:val="315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</w:p>
        </w:tc>
        <w:tc>
          <w:tcPr>
            <w:tcW w:w="34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r w:rsidRPr="00A15114">
              <w:t>ručné práce a šitie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3</w:t>
            </w:r>
          </w:p>
        </w:tc>
      </w:tr>
      <w:tr w:rsidR="00850A56" w:rsidRPr="00A15114" w:rsidTr="00D22F55">
        <w:trPr>
          <w:trHeight w:val="315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0A56" w:rsidRPr="00A15114" w:rsidRDefault="00850A56" w:rsidP="00D22F55">
            <w:pPr>
              <w:rPr>
                <w:b/>
                <w:bCs/>
              </w:rPr>
            </w:pPr>
          </w:p>
        </w:tc>
        <w:tc>
          <w:tcPr>
            <w:tcW w:w="345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0A56" w:rsidRPr="00A15114" w:rsidRDefault="00850A56" w:rsidP="00D22F55"/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6" w:rsidRPr="0014359F" w:rsidRDefault="00850A56" w:rsidP="00D22F55">
            <w:pPr>
              <w:jc w:val="center"/>
              <w:rPr>
                <w:color w:val="FF0000"/>
              </w:rPr>
            </w:pPr>
            <w:r w:rsidRPr="0014359F">
              <w:rPr>
                <w:color w:val="FF000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6" w:rsidRPr="0014359F" w:rsidRDefault="00850A56" w:rsidP="00D22F55">
            <w:pPr>
              <w:jc w:val="center"/>
              <w:rPr>
                <w:color w:val="FF0000"/>
              </w:rPr>
            </w:pPr>
            <w:r w:rsidRPr="0014359F">
              <w:rPr>
                <w:color w:val="FF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6" w:rsidRPr="0014359F" w:rsidRDefault="00850A56" w:rsidP="00D22F55">
            <w:pPr>
              <w:jc w:val="center"/>
              <w:rPr>
                <w:color w:val="FF0000"/>
              </w:rPr>
            </w:pPr>
            <w:r w:rsidRPr="0014359F">
              <w:rPr>
                <w:color w:val="FF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6" w:rsidRPr="0014359F" w:rsidRDefault="00850A56" w:rsidP="00D22F55">
            <w:pPr>
              <w:jc w:val="center"/>
              <w:rPr>
                <w:color w:val="FF0000"/>
              </w:rPr>
            </w:pPr>
            <w:r w:rsidRPr="0014359F">
              <w:rPr>
                <w:color w:val="FF0000"/>
              </w:rPr>
              <w:t>3</w:t>
            </w:r>
          </w:p>
        </w:tc>
      </w:tr>
      <w:tr w:rsidR="00850A56" w:rsidRPr="00A15114" w:rsidTr="00D22F55">
        <w:trPr>
          <w:trHeight w:val="315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r w:rsidRPr="00A15114">
              <w:t>príprava jedál a výživa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9</w:t>
            </w:r>
          </w:p>
        </w:tc>
      </w:tr>
      <w:tr w:rsidR="00850A56" w:rsidRPr="00A15114" w:rsidTr="00D22F55">
        <w:trPr>
          <w:trHeight w:val="315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</w:p>
        </w:tc>
        <w:tc>
          <w:tcPr>
            <w:tcW w:w="34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r w:rsidRPr="00A15114">
              <w:t>domáce práce a údržba domácnosti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3</w:t>
            </w:r>
          </w:p>
        </w:tc>
      </w:tr>
      <w:tr w:rsidR="00850A56" w:rsidRPr="00A15114" w:rsidTr="00D22F55">
        <w:trPr>
          <w:trHeight w:val="315"/>
        </w:trPr>
        <w:tc>
          <w:tcPr>
            <w:tcW w:w="21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0A56" w:rsidRPr="00A15114" w:rsidRDefault="00850A56" w:rsidP="00D22F55">
            <w:pPr>
              <w:rPr>
                <w:b/>
                <w:bCs/>
              </w:rPr>
            </w:pPr>
          </w:p>
        </w:tc>
        <w:tc>
          <w:tcPr>
            <w:tcW w:w="345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0A56" w:rsidRPr="00A15114" w:rsidRDefault="00850A56" w:rsidP="00D22F55"/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6" w:rsidRPr="0014359F" w:rsidRDefault="00850A56" w:rsidP="00D22F55">
            <w:pPr>
              <w:jc w:val="center"/>
              <w:rPr>
                <w:color w:val="FF0000"/>
              </w:rPr>
            </w:pPr>
            <w:r w:rsidRPr="0014359F">
              <w:rPr>
                <w:color w:val="FF000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6" w:rsidRPr="0014359F" w:rsidRDefault="00850A56" w:rsidP="00D22F55">
            <w:pPr>
              <w:jc w:val="center"/>
              <w:rPr>
                <w:color w:val="FF0000"/>
              </w:rPr>
            </w:pPr>
            <w:r w:rsidRPr="0014359F">
              <w:rPr>
                <w:color w:val="FF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6" w:rsidRPr="0014359F" w:rsidRDefault="00850A56" w:rsidP="00D22F55">
            <w:pPr>
              <w:jc w:val="center"/>
              <w:rPr>
                <w:color w:val="FF0000"/>
              </w:rPr>
            </w:pPr>
            <w:r w:rsidRPr="0014359F">
              <w:rPr>
                <w:color w:val="FF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A56" w:rsidRPr="0014359F" w:rsidRDefault="00850A56" w:rsidP="00D22F55">
            <w:pPr>
              <w:jc w:val="center"/>
              <w:rPr>
                <w:color w:val="FF0000"/>
              </w:rPr>
            </w:pPr>
            <w:r w:rsidRPr="0014359F">
              <w:rPr>
                <w:color w:val="FF0000"/>
              </w:rPr>
              <w:t>3</w:t>
            </w:r>
          </w:p>
        </w:tc>
      </w:tr>
      <w:tr w:rsidR="00850A56" w:rsidRPr="00A15114" w:rsidTr="00D22F55">
        <w:trPr>
          <w:trHeight w:val="315"/>
        </w:trPr>
        <w:tc>
          <w:tcPr>
            <w:tcW w:w="8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 xml:space="preserve">VOLITEĽNÉ PREDMETY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 </w:t>
            </w:r>
          </w:p>
        </w:tc>
      </w:tr>
      <w:tr w:rsidR="00850A56" w:rsidRPr="00A15114" w:rsidTr="00D22F55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Voliteľné predmety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0A56" w:rsidRPr="00A15114" w:rsidRDefault="00850A56" w:rsidP="00D22F55">
            <w:r w:rsidRPr="00A15114">
              <w:t>pomocné práce v kuchyni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 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5 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5 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 15</w:t>
            </w:r>
          </w:p>
        </w:tc>
      </w:tr>
      <w:tr w:rsidR="00850A56" w:rsidRPr="00A15114" w:rsidTr="00D22F55">
        <w:trPr>
          <w:trHeight w:val="315"/>
        </w:trPr>
        <w:tc>
          <w:tcPr>
            <w:tcW w:w="5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Povinná časť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48</w:t>
            </w:r>
          </w:p>
        </w:tc>
      </w:tr>
      <w:tr w:rsidR="00850A56" w:rsidRPr="00A15114" w:rsidTr="00D22F55">
        <w:trPr>
          <w:trHeight w:val="315"/>
        </w:trPr>
        <w:tc>
          <w:tcPr>
            <w:tcW w:w="5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Voliteľné predmety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15</w:t>
            </w:r>
          </w:p>
        </w:tc>
      </w:tr>
      <w:tr w:rsidR="00850A56" w:rsidRPr="00A15114" w:rsidTr="00D22F55">
        <w:trPr>
          <w:trHeight w:val="315"/>
        </w:trPr>
        <w:tc>
          <w:tcPr>
            <w:tcW w:w="5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850A56" w:rsidRPr="00A15114" w:rsidRDefault="00850A56" w:rsidP="00D22F55">
            <w:pPr>
              <w:rPr>
                <w:b/>
                <w:bCs/>
              </w:rPr>
            </w:pPr>
            <w:r w:rsidRPr="00A15114">
              <w:rPr>
                <w:b/>
                <w:bCs/>
              </w:rPr>
              <w:t>Disponibilné hodiny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15</w:t>
            </w:r>
          </w:p>
        </w:tc>
      </w:tr>
      <w:tr w:rsidR="00850A56" w:rsidRPr="00A15114" w:rsidTr="00D22F55">
        <w:trPr>
          <w:trHeight w:val="675"/>
        </w:trPr>
        <w:tc>
          <w:tcPr>
            <w:tcW w:w="5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Spolu:                                                                                         povinná časť + voliteľné predmety + disponibilné hodiny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50A56" w:rsidRPr="00A15114" w:rsidRDefault="00850A56" w:rsidP="00D22F55">
            <w:pPr>
              <w:jc w:val="center"/>
            </w:pPr>
            <w:r w:rsidRPr="00A15114"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50A56" w:rsidRPr="00A15114" w:rsidRDefault="00850A56" w:rsidP="00D22F55">
            <w:pPr>
              <w:jc w:val="center"/>
              <w:rPr>
                <w:b/>
                <w:bCs/>
              </w:rPr>
            </w:pPr>
            <w:r w:rsidRPr="00A15114">
              <w:rPr>
                <w:b/>
                <w:bCs/>
              </w:rPr>
              <w:t>78</w:t>
            </w:r>
          </w:p>
        </w:tc>
      </w:tr>
    </w:tbl>
    <w:p w:rsidR="00850A56" w:rsidRPr="00A15114" w:rsidRDefault="00850A56" w:rsidP="00850A56"/>
    <w:p w:rsidR="00850A56" w:rsidRPr="00A15114" w:rsidRDefault="00850A56" w:rsidP="00850A56">
      <w:pPr>
        <w:widowControl w:val="0"/>
        <w:suppressAutoHyphens/>
        <w:autoSpaceDE w:val="0"/>
        <w:jc w:val="both"/>
        <w:rPr>
          <w:b/>
          <w:bCs/>
          <w:iCs/>
          <w:kern w:val="1"/>
          <w:lang w:eastAsia="hi-IN" w:bidi="hi-IN"/>
        </w:rPr>
      </w:pPr>
      <w:r w:rsidRPr="00A15114">
        <w:rPr>
          <w:b/>
          <w:bCs/>
        </w:rPr>
        <w:t>5.3</w:t>
      </w:r>
      <w:r w:rsidRPr="00A15114">
        <w:rPr>
          <w:b/>
          <w:bCs/>
          <w:iCs/>
          <w:kern w:val="1"/>
          <w:lang w:eastAsia="hi-IN" w:bidi="hi-IN"/>
        </w:rPr>
        <w:t xml:space="preserve"> Poznámky k rámcovému učebnému plánu: </w:t>
      </w:r>
    </w:p>
    <w:p w:rsidR="00850A56" w:rsidRPr="00A15114" w:rsidRDefault="00850A56" w:rsidP="00E42E82">
      <w:pPr>
        <w:widowControl w:val="0"/>
        <w:numPr>
          <w:ilvl w:val="0"/>
          <w:numId w:val="18"/>
        </w:numPr>
        <w:suppressAutoHyphens/>
        <w:autoSpaceDE w:val="0"/>
        <w:jc w:val="both"/>
        <w:rPr>
          <w:kern w:val="1"/>
          <w:lang w:eastAsia="hi-IN" w:bidi="hi-IN"/>
        </w:rPr>
      </w:pPr>
      <w:r w:rsidRPr="00A15114">
        <w:rPr>
          <w:kern w:val="1"/>
          <w:lang w:eastAsia="hi-IN" w:bidi="hi-IN"/>
        </w:rPr>
        <w:t xml:space="preserve">Počet týždenných vyučovacích hodín v praktickej škole je 26 hodín a za celé štúdium je 78 hodín. Školský rok trvá 40 týždňov, výučba v praktickej škole sa realizuje v 1., </w:t>
      </w:r>
      <w:smartTag w:uri="urn:schemas-microsoft-com:office:smarttags" w:element="metricconverter">
        <w:smartTagPr>
          <w:attr w:name="ProductID" w:val="2. a"/>
        </w:smartTagPr>
        <w:r w:rsidRPr="00A15114">
          <w:rPr>
            <w:kern w:val="1"/>
            <w:lang w:eastAsia="hi-IN" w:bidi="hi-IN"/>
          </w:rPr>
          <w:t>2. a</w:t>
        </w:r>
      </w:smartTag>
      <w:r w:rsidRPr="00A15114">
        <w:rPr>
          <w:kern w:val="1"/>
          <w:lang w:eastAsia="hi-IN" w:bidi="hi-IN"/>
        </w:rPr>
        <w:t xml:space="preserve"> 3. ročníku v rozsahu 33 týždňov. Časová rezerva sa využije na opakovanie a doplnenie učiva, výchovno-vzdelávacie kurzy, atď.. </w:t>
      </w:r>
    </w:p>
    <w:p w:rsidR="00850A56" w:rsidRPr="00A15114" w:rsidRDefault="00850A56" w:rsidP="00850A56">
      <w:pPr>
        <w:widowControl w:val="0"/>
        <w:suppressAutoHyphens/>
        <w:autoSpaceDE w:val="0"/>
        <w:ind w:left="720"/>
        <w:jc w:val="both"/>
        <w:rPr>
          <w:kern w:val="1"/>
          <w:lang w:eastAsia="hi-IN" w:bidi="hi-IN"/>
        </w:rPr>
      </w:pPr>
    </w:p>
    <w:p w:rsidR="00850A56" w:rsidRPr="00A15114" w:rsidRDefault="00850A56" w:rsidP="00E42E82">
      <w:pPr>
        <w:pStyle w:val="Nadpis4"/>
        <w:numPr>
          <w:ilvl w:val="0"/>
          <w:numId w:val="18"/>
        </w:numPr>
        <w:spacing w:before="0" w:after="0"/>
        <w:jc w:val="both"/>
        <w:rPr>
          <w:b w:val="0"/>
          <w:sz w:val="24"/>
          <w:szCs w:val="24"/>
        </w:rPr>
      </w:pPr>
      <w:r w:rsidRPr="00A15114">
        <w:rPr>
          <w:b w:val="0"/>
          <w:sz w:val="24"/>
          <w:szCs w:val="24"/>
        </w:rPr>
        <w:t>Pri vyučovaní odborno-praktických a profilujúcich predmetov sa žiaci delia na skupiny. Trieda s viac ako 8 žiakmi sa delí najviac na 2 skupiny, s minimálnym počtom 4 žiaci, najmä s ohľadom na bezpečnosť a ochranu zdravia pri práci a na hygienické požiadavky, pričom v skupine je najviac 5 žiakov.</w:t>
      </w:r>
    </w:p>
    <w:p w:rsidR="00850A56" w:rsidRPr="00A15114" w:rsidRDefault="00850A56" w:rsidP="00850A56"/>
    <w:p w:rsidR="00850A56" w:rsidRPr="00A15114" w:rsidRDefault="00850A56" w:rsidP="00E42E82">
      <w:pPr>
        <w:pStyle w:val="Nadpis4"/>
        <w:numPr>
          <w:ilvl w:val="0"/>
          <w:numId w:val="18"/>
        </w:numPr>
        <w:spacing w:before="0" w:after="0"/>
        <w:jc w:val="both"/>
        <w:rPr>
          <w:b w:val="0"/>
          <w:sz w:val="24"/>
          <w:szCs w:val="24"/>
        </w:rPr>
      </w:pPr>
      <w:r w:rsidRPr="00A15114">
        <w:rPr>
          <w:b w:val="0"/>
          <w:sz w:val="24"/>
          <w:szCs w:val="24"/>
        </w:rPr>
        <w:t xml:space="preserve">Súčasťou vzdelávacej oblasti „Zdravie a pohyb“ je vyučovací predmet telesná a športová výchova. </w:t>
      </w:r>
    </w:p>
    <w:p w:rsidR="00850A56" w:rsidRPr="00A15114" w:rsidRDefault="00850A56" w:rsidP="00850A56"/>
    <w:p w:rsidR="00850A56" w:rsidRPr="00A15114" w:rsidRDefault="00850A56" w:rsidP="00E42E82">
      <w:pPr>
        <w:pStyle w:val="Nadpis4"/>
        <w:numPr>
          <w:ilvl w:val="0"/>
          <w:numId w:val="18"/>
        </w:numPr>
        <w:spacing w:before="0" w:after="0"/>
        <w:jc w:val="both"/>
        <w:rPr>
          <w:sz w:val="24"/>
          <w:szCs w:val="24"/>
        </w:rPr>
      </w:pPr>
      <w:r w:rsidRPr="00A15114">
        <w:rPr>
          <w:b w:val="0"/>
          <w:sz w:val="24"/>
          <w:szCs w:val="24"/>
        </w:rPr>
        <w:t xml:space="preserve"> Štruktúra voliteľných vyučovacích predmetov je v plnej kompetencii riaditeľa školy. V rámci stanoveného počtu hodín sa môžu vyučovať voliteľné predmety jednotlivo alebo v účelnej kombinácii</w:t>
      </w:r>
      <w:r w:rsidRPr="00A15114">
        <w:rPr>
          <w:sz w:val="24"/>
          <w:szCs w:val="24"/>
        </w:rPr>
        <w:t xml:space="preserve">. </w:t>
      </w:r>
    </w:p>
    <w:p w:rsidR="00850A56" w:rsidRPr="00A15114" w:rsidRDefault="00850A56" w:rsidP="00850A56"/>
    <w:p w:rsidR="00850A56" w:rsidRPr="00A15114" w:rsidRDefault="00850A56" w:rsidP="00E42E82">
      <w:pPr>
        <w:pStyle w:val="Nadpis4"/>
        <w:numPr>
          <w:ilvl w:val="0"/>
          <w:numId w:val="18"/>
        </w:numPr>
        <w:spacing w:before="0" w:after="0"/>
        <w:jc w:val="both"/>
        <w:rPr>
          <w:b w:val="0"/>
          <w:sz w:val="24"/>
          <w:szCs w:val="24"/>
        </w:rPr>
      </w:pPr>
      <w:r w:rsidRPr="00A15114">
        <w:rPr>
          <w:b w:val="0"/>
          <w:sz w:val="24"/>
          <w:szCs w:val="24"/>
        </w:rPr>
        <w:t xml:space="preserve"> Obsah voliteľných - profilujúcich predmetov sa preberá v konkrétnej pracovnej činnosti. Žiaci navštevujú konkrétne alebo štylizované pracovisko, kde nacvičujú pracovné činnosti, ktoré budú potrebovať v chránenom pracovisku. </w:t>
      </w:r>
    </w:p>
    <w:p w:rsidR="00850A56" w:rsidRPr="00A15114" w:rsidRDefault="00850A56" w:rsidP="00850A56"/>
    <w:p w:rsidR="00850A56" w:rsidRPr="00B203BF" w:rsidRDefault="00850A56" w:rsidP="00E42E82">
      <w:pPr>
        <w:pStyle w:val="Nadpis4"/>
        <w:numPr>
          <w:ilvl w:val="0"/>
          <w:numId w:val="18"/>
        </w:numPr>
        <w:spacing w:before="0" w:after="0"/>
        <w:jc w:val="both"/>
        <w:rPr>
          <w:b w:val="0"/>
          <w:sz w:val="24"/>
          <w:szCs w:val="24"/>
        </w:rPr>
      </w:pPr>
      <w:r w:rsidRPr="00A15114">
        <w:rPr>
          <w:b w:val="0"/>
          <w:sz w:val="24"/>
          <w:szCs w:val="24"/>
        </w:rPr>
        <w:t xml:space="preserve"> Disponibilné hodiny sú prostriedkom na modifikáciu učebného plánu v školskom vzdelávacom programe a súčasne na vnútornú a vonkajšiu diferenciáciu praktickej školy. O ich využití rozhoduje vedenie školy na základe vlastnej koncepcie výchovy a vzdelávania podľa návrhu predmetových komisií a po prerokovaní v pedagogickej rade. Disponibilné hodiny zohľadňujú záujmy žiakov, rodičov a potreby regiónu, ako aj personálne a priestorové podmienky školy. Disponibilné hodiny posilňujú profil žiakov, umožňujú dôkladnejšiu prípravu na vzdelávanie. Ďalej umožňujú efektívne využitie </w:t>
      </w:r>
      <w:proofErr w:type="spellStart"/>
      <w:r w:rsidRPr="00B203BF">
        <w:rPr>
          <w:b w:val="0"/>
          <w:sz w:val="24"/>
          <w:szCs w:val="24"/>
        </w:rPr>
        <w:t>medzipredmetových</w:t>
      </w:r>
      <w:proofErr w:type="spellEnd"/>
      <w:r w:rsidRPr="00B203BF">
        <w:rPr>
          <w:b w:val="0"/>
          <w:sz w:val="24"/>
          <w:szCs w:val="24"/>
        </w:rPr>
        <w:t xml:space="preserve"> vzťahov na vyššej úrovni. Sú využité na posilnenie hodinovej dotácie základného učiva (povinných predmetov):</w:t>
      </w:r>
    </w:p>
    <w:p w:rsidR="00850A56" w:rsidRPr="00B203BF" w:rsidRDefault="00850A56" w:rsidP="00E42E82">
      <w:pPr>
        <w:pStyle w:val="Nadpis4"/>
        <w:numPr>
          <w:ilvl w:val="0"/>
          <w:numId w:val="29"/>
        </w:numPr>
        <w:spacing w:before="0" w:after="0"/>
        <w:jc w:val="both"/>
        <w:rPr>
          <w:b w:val="0"/>
          <w:sz w:val="24"/>
          <w:szCs w:val="24"/>
        </w:rPr>
      </w:pPr>
      <w:r w:rsidRPr="00B203BF">
        <w:rPr>
          <w:b w:val="0"/>
          <w:sz w:val="24"/>
          <w:szCs w:val="24"/>
        </w:rPr>
        <w:t>Slovenský jazyk a literatúra – 6 vyučovac</w:t>
      </w:r>
      <w:r>
        <w:rPr>
          <w:b w:val="0"/>
          <w:sz w:val="24"/>
          <w:szCs w:val="24"/>
        </w:rPr>
        <w:t>ích h</w:t>
      </w:r>
      <w:r w:rsidRPr="00B203BF">
        <w:rPr>
          <w:b w:val="0"/>
          <w:sz w:val="24"/>
          <w:szCs w:val="24"/>
        </w:rPr>
        <w:t>od</w:t>
      </w:r>
      <w:r>
        <w:rPr>
          <w:b w:val="0"/>
          <w:sz w:val="24"/>
          <w:szCs w:val="24"/>
        </w:rPr>
        <w:t>ín</w:t>
      </w:r>
    </w:p>
    <w:p w:rsidR="00850A56" w:rsidRPr="00B203BF" w:rsidRDefault="00850A56" w:rsidP="00E42E82">
      <w:pPr>
        <w:numPr>
          <w:ilvl w:val="0"/>
          <w:numId w:val="30"/>
        </w:numPr>
      </w:pPr>
      <w:r w:rsidRPr="00B203BF">
        <w:t>ročník – 2 hodina, 2. ročník – 2 hodina, 3. ročník – 2 hodina</w:t>
      </w:r>
    </w:p>
    <w:p w:rsidR="00850A56" w:rsidRPr="00B203BF" w:rsidRDefault="00850A56" w:rsidP="00E42E82">
      <w:pPr>
        <w:numPr>
          <w:ilvl w:val="0"/>
          <w:numId w:val="29"/>
        </w:numPr>
      </w:pPr>
      <w:r w:rsidRPr="00B203BF">
        <w:t>Rodinná výchova – 3 vyučovacie hodiny</w:t>
      </w:r>
    </w:p>
    <w:p w:rsidR="00850A56" w:rsidRPr="00B203BF" w:rsidRDefault="00850A56" w:rsidP="00850A56">
      <w:pPr>
        <w:ind w:left="1080"/>
      </w:pPr>
      <w:r w:rsidRPr="00B203BF">
        <w:t>1. ročník – 1 hodina, 2. ročník – 1 hodina, 3. ročník – 1 hodina</w:t>
      </w:r>
    </w:p>
    <w:p w:rsidR="00850A56" w:rsidRPr="00A15114" w:rsidRDefault="00850A56" w:rsidP="00E42E82">
      <w:pPr>
        <w:numPr>
          <w:ilvl w:val="0"/>
          <w:numId w:val="29"/>
        </w:numPr>
      </w:pPr>
      <w:r w:rsidRPr="00A15114">
        <w:t xml:space="preserve">Ručné práce a šitie – 3 vyučovacie hodiny </w:t>
      </w:r>
    </w:p>
    <w:p w:rsidR="00850A56" w:rsidRPr="00A15114" w:rsidRDefault="00850A56" w:rsidP="00E42E82">
      <w:pPr>
        <w:numPr>
          <w:ilvl w:val="0"/>
          <w:numId w:val="31"/>
        </w:numPr>
      </w:pPr>
      <w:r w:rsidRPr="00A15114">
        <w:t>ročník – 1 hodina, 2. ročník – 1 hodina, 3. ročník – 1 hodina</w:t>
      </w:r>
    </w:p>
    <w:p w:rsidR="00850A56" w:rsidRPr="00A15114" w:rsidRDefault="00850A56" w:rsidP="00E42E82">
      <w:pPr>
        <w:numPr>
          <w:ilvl w:val="0"/>
          <w:numId w:val="29"/>
        </w:numPr>
      </w:pPr>
      <w:r w:rsidRPr="00A15114">
        <w:t>Domáce práce a údržba domácnosti - 3 vyučovacie hodiny</w:t>
      </w:r>
    </w:p>
    <w:p w:rsidR="00850A56" w:rsidRPr="00A15114" w:rsidRDefault="00850A56" w:rsidP="00E42E82">
      <w:pPr>
        <w:numPr>
          <w:ilvl w:val="0"/>
          <w:numId w:val="29"/>
        </w:numPr>
      </w:pPr>
      <w:r w:rsidRPr="00A15114">
        <w:t>1. ročník – 1 hodina, 2. ročník – 1 hodina, 3. ročník – 1 hodina</w:t>
      </w:r>
    </w:p>
    <w:p w:rsidR="00850A56" w:rsidRDefault="00850A56" w:rsidP="00850A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0A56" w:rsidRPr="00DB0253" w:rsidRDefault="00850A56" w:rsidP="00850A5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B0253">
        <w:rPr>
          <w:b/>
          <w:bCs/>
          <w:sz w:val="28"/>
          <w:szCs w:val="28"/>
        </w:rPr>
        <w:t>6 Vyučovací jazyk</w:t>
      </w:r>
    </w:p>
    <w:p w:rsidR="00850A56" w:rsidRPr="00A15114" w:rsidRDefault="00850A56" w:rsidP="00850A56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 w:rsidRPr="00A15114">
        <w:rPr>
          <w:rFonts w:ascii="Times New Roman" w:hAnsi="Times New Roman" w:cs="Times New Roman"/>
          <w:b w:val="0"/>
          <w:sz w:val="24"/>
          <w:szCs w:val="24"/>
        </w:rPr>
        <w:t xml:space="preserve">Vyučovacím jazykom je štátny jazyk Slovenskej republiky. </w:t>
      </w:r>
    </w:p>
    <w:p w:rsidR="00850A56" w:rsidRPr="00DB0253" w:rsidRDefault="00850A56" w:rsidP="00850A56">
      <w:pPr>
        <w:pStyle w:val="Nadpis3"/>
        <w:rPr>
          <w:rFonts w:ascii="Times New Roman" w:hAnsi="Times New Roman" w:cs="Times New Roman"/>
          <w:sz w:val="28"/>
          <w:szCs w:val="28"/>
        </w:rPr>
      </w:pPr>
      <w:r w:rsidRPr="00DB0253">
        <w:rPr>
          <w:rFonts w:ascii="Times New Roman" w:hAnsi="Times New Roman" w:cs="Times New Roman"/>
          <w:sz w:val="28"/>
          <w:szCs w:val="28"/>
        </w:rPr>
        <w:t>7 Spôsob a podmienky ukončenia prípravy</w:t>
      </w:r>
    </w:p>
    <w:p w:rsidR="00850A56" w:rsidRPr="00A15114" w:rsidRDefault="00850A56" w:rsidP="00850A56"/>
    <w:p w:rsidR="00850A56" w:rsidRPr="00A15114" w:rsidRDefault="00850A56" w:rsidP="00850A56">
      <w:pPr>
        <w:pStyle w:val="odsek"/>
        <w:tabs>
          <w:tab w:val="clear" w:pos="510"/>
        </w:tabs>
        <w:rPr>
          <w:color w:val="auto"/>
        </w:rPr>
      </w:pPr>
      <w:r w:rsidRPr="00A15114">
        <w:rPr>
          <w:color w:val="auto"/>
        </w:rPr>
        <w:t xml:space="preserve">Ukončovanie prípravy žiakov sa uskutoční v súlade s  § 99 ods. 6 zákona č. 245/2008 Z. z o </w:t>
      </w:r>
      <w:r w:rsidRPr="00A15114">
        <w:rPr>
          <w:bCs/>
          <w:color w:val="auto"/>
          <w:shd w:val="clear" w:color="auto" w:fill="FFFFFF"/>
        </w:rPr>
        <w:t>výchove a vzdelávaní (školský zákon) a o zmene a doplnení niektorých zákonov</w:t>
      </w:r>
      <w:r w:rsidRPr="00A15114">
        <w:rPr>
          <w:color w:val="auto"/>
        </w:rPr>
        <w:t xml:space="preserve"> - ukončovaní štúdia v praktických školách.</w:t>
      </w:r>
    </w:p>
    <w:p w:rsidR="00850A56" w:rsidRPr="00A15114" w:rsidRDefault="00850A56" w:rsidP="00850A56">
      <w:pPr>
        <w:pStyle w:val="odsek"/>
        <w:numPr>
          <w:ilvl w:val="1"/>
          <w:numId w:val="0"/>
        </w:numPr>
        <w:tabs>
          <w:tab w:val="num" w:pos="510"/>
        </w:tabs>
        <w:rPr>
          <w:color w:val="auto"/>
        </w:rPr>
      </w:pPr>
      <w:r w:rsidRPr="00A15114">
        <w:rPr>
          <w:color w:val="auto"/>
        </w:rPr>
        <w:t>Vzdelávací program praktickej školy sa ukončuje celkovým zhodnotením manuálnych zručností žiaka v rozsahu učiva určeného príslušným vzdelávacím programom. Dokladom o získanom vzdelaní je záverečné vysvedčenie s uvedením zamerania činností, ktoré je žiak schopný vykonávať.</w:t>
      </w:r>
    </w:p>
    <w:p w:rsidR="00850A56" w:rsidRPr="00A15114" w:rsidRDefault="00850A56" w:rsidP="00850A56">
      <w:pPr>
        <w:pStyle w:val="odsek"/>
        <w:numPr>
          <w:ilvl w:val="1"/>
          <w:numId w:val="0"/>
        </w:numPr>
        <w:tabs>
          <w:tab w:val="num" w:pos="510"/>
        </w:tabs>
        <w:rPr>
          <w:color w:val="auto"/>
        </w:rPr>
      </w:pPr>
      <w:r w:rsidRPr="00A15114">
        <w:rPr>
          <w:color w:val="auto"/>
        </w:rPr>
        <w:lastRenderedPageBreak/>
        <w:t>Úspešným absolvovaním tretieho ročníka vzdelávacieho</w:t>
      </w:r>
      <w:r w:rsidRPr="00A15114">
        <w:rPr>
          <w:color w:val="auto"/>
          <w:vertAlign w:val="superscript"/>
        </w:rPr>
        <w:t xml:space="preserve"> </w:t>
      </w:r>
      <w:r w:rsidRPr="00A15114">
        <w:rPr>
          <w:color w:val="auto"/>
        </w:rPr>
        <w:t>programu praktickej školy žiak získa nižšie stredné odborné vzdelanie.</w:t>
      </w:r>
    </w:p>
    <w:p w:rsidR="00850A56" w:rsidRPr="00A15114" w:rsidRDefault="00850A56" w:rsidP="00850A56">
      <w:pPr>
        <w:autoSpaceDE w:val="0"/>
        <w:autoSpaceDN w:val="0"/>
        <w:adjustRightInd w:val="0"/>
      </w:pPr>
    </w:p>
    <w:p w:rsidR="00850A56" w:rsidRPr="00DB0253" w:rsidRDefault="00850A56" w:rsidP="00E42E8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0253">
        <w:rPr>
          <w:b/>
          <w:bCs/>
          <w:sz w:val="28"/>
          <w:szCs w:val="28"/>
        </w:rPr>
        <w:t>Povinné personálne zabezpečenie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  <w:rPr>
          <w:b/>
          <w:bCs/>
        </w:rPr>
      </w:pPr>
    </w:p>
    <w:p w:rsidR="00850A56" w:rsidRPr="00A15114" w:rsidRDefault="00850A56" w:rsidP="00850A56">
      <w:pPr>
        <w:pStyle w:val="Odsekzoznamu"/>
        <w:autoSpaceDE w:val="0"/>
        <w:autoSpaceDN w:val="0"/>
        <w:adjustRightInd w:val="0"/>
        <w:ind w:left="0" w:right="72"/>
        <w:contextualSpacing/>
        <w:jc w:val="both"/>
        <w:rPr>
          <w:b/>
        </w:rPr>
      </w:pPr>
      <w:r w:rsidRPr="00A15114">
        <w:rPr>
          <w:b/>
        </w:rPr>
        <w:t xml:space="preserve">8.1 </w:t>
      </w:r>
      <w:proofErr w:type="spellStart"/>
      <w:r w:rsidRPr="00A15114">
        <w:rPr>
          <w:b/>
        </w:rPr>
        <w:t>Organizačno-manažérske</w:t>
      </w:r>
      <w:proofErr w:type="spellEnd"/>
      <w:r w:rsidRPr="00A15114">
        <w:rPr>
          <w:b/>
        </w:rPr>
        <w:t xml:space="preserve"> </w:t>
      </w:r>
      <w:proofErr w:type="spellStart"/>
      <w:r w:rsidRPr="00A15114">
        <w:rPr>
          <w:b/>
        </w:rPr>
        <w:t>zabezpečenie</w:t>
      </w:r>
      <w:proofErr w:type="spellEnd"/>
      <w:r w:rsidRPr="00A15114">
        <w:rPr>
          <w:b/>
        </w:rPr>
        <w:t>:</w:t>
      </w:r>
    </w:p>
    <w:p w:rsidR="00850A56" w:rsidRPr="00A15114" w:rsidRDefault="00850A56" w:rsidP="00E42E82">
      <w:pPr>
        <w:pStyle w:val="Odsekzoznamu"/>
        <w:numPr>
          <w:ilvl w:val="0"/>
          <w:numId w:val="19"/>
        </w:numPr>
        <w:autoSpaceDE w:val="0"/>
        <w:autoSpaceDN w:val="0"/>
        <w:adjustRightInd w:val="0"/>
        <w:ind w:right="72"/>
        <w:contextualSpacing/>
        <w:jc w:val="both"/>
      </w:pPr>
      <w:proofErr w:type="spellStart"/>
      <w:r w:rsidRPr="00A15114">
        <w:t>Riaditeľ</w:t>
      </w:r>
      <w:proofErr w:type="spellEnd"/>
      <w:r w:rsidRPr="00A15114">
        <w:t xml:space="preserve"> školy</w:t>
      </w:r>
    </w:p>
    <w:p w:rsidR="00850A56" w:rsidRPr="00A15114" w:rsidRDefault="00850A56" w:rsidP="00E42E82">
      <w:pPr>
        <w:pStyle w:val="Odsekzoznamu"/>
        <w:numPr>
          <w:ilvl w:val="0"/>
          <w:numId w:val="19"/>
        </w:numPr>
        <w:autoSpaceDE w:val="0"/>
        <w:autoSpaceDN w:val="0"/>
        <w:adjustRightInd w:val="0"/>
        <w:ind w:right="72"/>
        <w:contextualSpacing/>
        <w:jc w:val="both"/>
      </w:pPr>
      <w:proofErr w:type="spellStart"/>
      <w:r w:rsidRPr="00A15114">
        <w:t>Zást</w:t>
      </w:r>
      <w:r>
        <w:t>u</w:t>
      </w:r>
      <w:r w:rsidRPr="00A15114">
        <w:t>pca</w:t>
      </w:r>
      <w:proofErr w:type="spellEnd"/>
      <w:r w:rsidRPr="00A15114">
        <w:t xml:space="preserve"> </w:t>
      </w:r>
      <w:proofErr w:type="spellStart"/>
      <w:r w:rsidRPr="00A15114">
        <w:t>riaditeľa</w:t>
      </w:r>
      <w:proofErr w:type="spellEnd"/>
    </w:p>
    <w:p w:rsidR="00850A56" w:rsidRPr="00A15114" w:rsidRDefault="00850A56" w:rsidP="00E42E82">
      <w:pPr>
        <w:pStyle w:val="Odsekzoznamu"/>
        <w:numPr>
          <w:ilvl w:val="0"/>
          <w:numId w:val="19"/>
        </w:numPr>
        <w:autoSpaceDE w:val="0"/>
        <w:autoSpaceDN w:val="0"/>
        <w:adjustRightInd w:val="0"/>
        <w:ind w:right="72"/>
        <w:contextualSpacing/>
        <w:jc w:val="both"/>
      </w:pPr>
      <w:r w:rsidRPr="00A15114">
        <w:t xml:space="preserve">Výchovná </w:t>
      </w:r>
      <w:proofErr w:type="spellStart"/>
      <w:r w:rsidRPr="00A15114">
        <w:t>poradkyňa</w:t>
      </w:r>
      <w:proofErr w:type="spellEnd"/>
    </w:p>
    <w:p w:rsidR="00850A56" w:rsidRPr="00A15114" w:rsidRDefault="00850A56" w:rsidP="00E42E82">
      <w:pPr>
        <w:pStyle w:val="Odsekzoznamu"/>
        <w:numPr>
          <w:ilvl w:val="0"/>
          <w:numId w:val="19"/>
        </w:numPr>
        <w:autoSpaceDE w:val="0"/>
        <w:autoSpaceDN w:val="0"/>
        <w:adjustRightInd w:val="0"/>
        <w:ind w:right="72"/>
        <w:contextualSpacing/>
        <w:jc w:val="both"/>
      </w:pPr>
      <w:proofErr w:type="spellStart"/>
      <w:r w:rsidRPr="00A15114">
        <w:t>Vedúca</w:t>
      </w:r>
      <w:proofErr w:type="spellEnd"/>
      <w:r w:rsidRPr="00A15114">
        <w:t xml:space="preserve"> metodického </w:t>
      </w:r>
      <w:proofErr w:type="spellStart"/>
      <w:r w:rsidRPr="00A15114">
        <w:t>združenia</w:t>
      </w:r>
      <w:proofErr w:type="spellEnd"/>
      <w:r w:rsidRPr="00A15114">
        <w:t xml:space="preserve"> </w:t>
      </w:r>
    </w:p>
    <w:p w:rsidR="00850A56" w:rsidRPr="00A15114" w:rsidRDefault="00850A56" w:rsidP="00850A56">
      <w:pPr>
        <w:autoSpaceDE w:val="0"/>
        <w:autoSpaceDN w:val="0"/>
        <w:adjustRightInd w:val="0"/>
        <w:ind w:right="72"/>
        <w:jc w:val="both"/>
      </w:pPr>
      <w:r w:rsidRPr="00A15114">
        <w:t>Požiadavky na manažment školy sú v súlade s požiadavkami odbornej a pedagogickej spôsobilosti</w:t>
      </w:r>
      <w:r w:rsidRPr="00A15114">
        <w:br/>
        <w:t xml:space="preserve"> a s kvalifikačnými predpokladmi stanovených platným zákonom. </w:t>
      </w:r>
    </w:p>
    <w:p w:rsidR="00850A56" w:rsidRPr="00A15114" w:rsidRDefault="00850A56" w:rsidP="00850A56">
      <w:pPr>
        <w:autoSpaceDE w:val="0"/>
        <w:autoSpaceDN w:val="0"/>
        <w:adjustRightInd w:val="0"/>
        <w:ind w:right="72"/>
        <w:jc w:val="both"/>
      </w:pPr>
      <w:r w:rsidRPr="00A15114">
        <w:t>Svojimi manažérskymi, organizačnými schopnosťami vytvárajú predpoklady pre fungujúci pracovný kolektív. Vytvárajú podmienky pre  profesionálny rast pedagogických zamestnancov. Dokážu usmerniť, poradiť, hľadajú optimálne riešenie problémov.</w:t>
      </w:r>
    </w:p>
    <w:p w:rsidR="00850A56" w:rsidRPr="00A15114" w:rsidRDefault="00850A56" w:rsidP="00850A56">
      <w:pPr>
        <w:jc w:val="both"/>
      </w:pPr>
    </w:p>
    <w:p w:rsidR="00850A56" w:rsidRPr="00A15114" w:rsidRDefault="00850A56" w:rsidP="00E42E82">
      <w:pPr>
        <w:pStyle w:val="Odsekzoznamu"/>
        <w:numPr>
          <w:ilvl w:val="1"/>
          <w:numId w:val="32"/>
        </w:numPr>
        <w:contextualSpacing/>
        <w:jc w:val="both"/>
        <w:rPr>
          <w:b/>
        </w:rPr>
      </w:pPr>
      <w:r w:rsidRPr="00A15114">
        <w:rPr>
          <w:b/>
        </w:rPr>
        <w:t xml:space="preserve">Pedagogické </w:t>
      </w:r>
      <w:proofErr w:type="spellStart"/>
      <w:r w:rsidRPr="00A15114">
        <w:rPr>
          <w:b/>
        </w:rPr>
        <w:t>zabezpečenie</w:t>
      </w:r>
      <w:proofErr w:type="spellEnd"/>
    </w:p>
    <w:p w:rsidR="00850A56" w:rsidRPr="00A15114" w:rsidRDefault="00850A56" w:rsidP="00E42E82">
      <w:pPr>
        <w:pStyle w:val="Odsekzoznamu"/>
        <w:numPr>
          <w:ilvl w:val="0"/>
          <w:numId w:val="19"/>
        </w:numPr>
        <w:autoSpaceDE w:val="0"/>
        <w:autoSpaceDN w:val="0"/>
        <w:adjustRightInd w:val="0"/>
        <w:ind w:right="72"/>
        <w:contextualSpacing/>
        <w:jc w:val="both"/>
      </w:pPr>
      <w:proofErr w:type="spellStart"/>
      <w:r w:rsidRPr="00A15114">
        <w:t>Špeciálni</w:t>
      </w:r>
      <w:proofErr w:type="spellEnd"/>
      <w:r w:rsidRPr="00A15114">
        <w:t xml:space="preserve"> </w:t>
      </w:r>
      <w:proofErr w:type="spellStart"/>
      <w:r w:rsidRPr="00A15114">
        <w:t>pedagógovia</w:t>
      </w:r>
      <w:proofErr w:type="spellEnd"/>
      <w:r w:rsidRPr="00A15114">
        <w:t xml:space="preserve"> </w:t>
      </w:r>
    </w:p>
    <w:p w:rsidR="00850A56" w:rsidRPr="00A15114" w:rsidRDefault="00850A56" w:rsidP="00850A56">
      <w:pPr>
        <w:autoSpaceDE w:val="0"/>
        <w:autoSpaceDN w:val="0"/>
        <w:adjustRightInd w:val="0"/>
        <w:ind w:right="72"/>
        <w:jc w:val="both"/>
      </w:pPr>
      <w:r w:rsidRPr="00A15114">
        <w:t>Preukazujú odborné a osobnostné spôsobilosti, ktoré sú dôležité pri pedagogickej komunikácie, motivácie žiakov, pozitívnym riadením triedy. Ako súčasť pedagogického kolektívu sú schopní efektívne a pohotovo spolupracovať, komunikovať, kooperatívne riešiť problémy.</w:t>
      </w:r>
    </w:p>
    <w:p w:rsidR="00850A56" w:rsidRPr="00A15114" w:rsidRDefault="00850A56" w:rsidP="00850A56">
      <w:pPr>
        <w:pStyle w:val="Slvka4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Pedagogický zbor je tvorený kvalifikovanými pedagógmi všetkých vekových skupín. Tvoria ho učitelia. Všetci pedagógovia majú základy počítačovej gramotnosti. Neustále sa vzdelávajú formou seminárov, kurzov a školení, niektorí si dopĺňajú a zvyšujú kvalifikáciu formou kontinuálneho vzdelávania.</w:t>
      </w:r>
    </w:p>
    <w:p w:rsidR="00850A56" w:rsidRPr="00A15114" w:rsidRDefault="00850A56" w:rsidP="00850A56">
      <w:pPr>
        <w:pStyle w:val="Slvka4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Plnenie stanovenej vyučovacej a výchovnej povinnosti vyplýva z platnej legislatívy. Pedagogickí zamestnanci musia zabezpečiť súlad všetkých vzdelávacích a výchovných činností s cieľmi vzdelávania v danom učebnom odbore v súlade so štátnym vzdelávacím programom. Preukazujú odborné a osobnostné spôsobilosti, ktoré sú dôležité pri pedagogickej komunikácii, motivácii žiakov a pozitívnom riadení triedy. Ako súčasť pedagogického kolektívu sú schopní efektívne a pohotovo spolupracovať, komunikovať.</w:t>
      </w:r>
    </w:p>
    <w:p w:rsidR="00850A56" w:rsidRPr="00A15114" w:rsidRDefault="00850A56" w:rsidP="00850A56">
      <w:pPr>
        <w:pStyle w:val="Slvka4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 xml:space="preserve">Práva a povinnosti zamestnancov školy vymedzujú vnútorné predpisy, s ktorými sú zamestnanci oboznámení a majú ich k dispozícií. Vedenie školy podporuje vzdelávanie zamestnancov ako súčasť kariérneho rastu s cieľom zvyšovania kvality výchovy a vzdelávania žiakov školy. Vytvára podmienky, aby každý  pedagogický zamestnanec mal záujem zvyšovať si svoje pedagogické majstrovstvo a dokázal  usmerniť, poradiť a hľadať optimálne riešenie problémov. Počet učiteľov všeobecno-vzdelávacích, odborných predmetov a  závisí od počtu vytvorených tried v príslušnom školskom roku. </w:t>
      </w:r>
    </w:p>
    <w:p w:rsidR="00850A56" w:rsidRPr="00A15114" w:rsidRDefault="00850A56" w:rsidP="00850A56">
      <w:pPr>
        <w:pStyle w:val="Slvka4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Poslaním výchovnej poradkyne je poskytovanie odbornej pedagogickej starostlivosti žiakom, rodičom a pedagogickým zamestnancom školy. Jej prácu usmerňujú metodické, pedagogické a psychologické centrá. Práva a povinnosti výchovnej poradkyne vymedzujú vnútorné predpisy školy  a platná legislatíva.</w:t>
      </w:r>
    </w:p>
    <w:p w:rsidR="00850A56" w:rsidRPr="00A15114" w:rsidRDefault="00850A56" w:rsidP="00850A56">
      <w:pPr>
        <w:pStyle w:val="Slvka4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 xml:space="preserve">Odborná spôsobilosť nepedagogických zamestnancov, ktorí sa podieľajú  na fungovaní školského zariadenia, je v súlade s platnými predpismi. Práva a povinnosti nepedagogických zamestnancov sú zabezpečené a naplňované po dobu ich činnosti v rámci platných predpisov. </w:t>
      </w:r>
    </w:p>
    <w:p w:rsidR="00850A56" w:rsidRPr="00A15114" w:rsidRDefault="00850A56" w:rsidP="00850A56">
      <w:pPr>
        <w:pStyle w:val="Slvka4"/>
        <w:rPr>
          <w:rFonts w:ascii="Times New Roman" w:hAnsi="Times New Roman"/>
          <w:sz w:val="24"/>
          <w:szCs w:val="24"/>
        </w:rPr>
      </w:pPr>
    </w:p>
    <w:p w:rsidR="00850A56" w:rsidRPr="00DB0253" w:rsidRDefault="00850A56" w:rsidP="00850A5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 w:rsidRPr="00DB0253">
        <w:rPr>
          <w:b/>
          <w:bCs/>
          <w:sz w:val="28"/>
          <w:szCs w:val="28"/>
        </w:rPr>
        <w:lastRenderedPageBreak/>
        <w:t>9  Povinné materiálno-technické a priestorové zabezpečenie</w:t>
      </w:r>
    </w:p>
    <w:p w:rsidR="00850A56" w:rsidRPr="00A15114" w:rsidRDefault="00850A56" w:rsidP="00850A56">
      <w:pPr>
        <w:autoSpaceDE w:val="0"/>
        <w:autoSpaceDN w:val="0"/>
        <w:adjustRightInd w:val="0"/>
        <w:ind w:right="72"/>
        <w:jc w:val="both"/>
        <w:rPr>
          <w:bCs/>
          <w:kern w:val="20"/>
        </w:rPr>
      </w:pPr>
    </w:p>
    <w:p w:rsidR="00850A56" w:rsidRPr="00A15114" w:rsidRDefault="00850A56" w:rsidP="00850A56">
      <w:pPr>
        <w:autoSpaceDE w:val="0"/>
        <w:autoSpaceDN w:val="0"/>
        <w:adjustRightInd w:val="0"/>
        <w:ind w:right="72"/>
        <w:jc w:val="both"/>
        <w:rPr>
          <w:bCs/>
          <w:kern w:val="20"/>
        </w:rPr>
      </w:pPr>
      <w:r w:rsidRPr="00A15114">
        <w:rPr>
          <w:bCs/>
          <w:kern w:val="20"/>
        </w:rPr>
        <w:t>Praktická škola internátna je organizačne pričlenená k Odbornému učilišťu internátnemu vo Valaskej. Sídli na Švermovej ulici, v okrese Brezno. Budova školy je umiestnená v novej časti obce Valaská. Pred budovou školy je zelený park z pamätnou tabuľou .</w:t>
      </w:r>
      <w:proofErr w:type="spellStart"/>
      <w:r w:rsidRPr="00A15114">
        <w:rPr>
          <w:bCs/>
          <w:kern w:val="20"/>
        </w:rPr>
        <w:t>Antóna</w:t>
      </w:r>
      <w:proofErr w:type="spellEnd"/>
      <w:r w:rsidRPr="00A15114">
        <w:rPr>
          <w:bCs/>
          <w:kern w:val="20"/>
        </w:rPr>
        <w:t xml:space="preserve"> </w:t>
      </w:r>
      <w:proofErr w:type="spellStart"/>
      <w:r w:rsidRPr="00A15114">
        <w:rPr>
          <w:bCs/>
          <w:kern w:val="20"/>
        </w:rPr>
        <w:t>Kúdelku</w:t>
      </w:r>
      <w:proofErr w:type="spellEnd"/>
      <w:r w:rsidRPr="00A15114">
        <w:rPr>
          <w:bCs/>
          <w:kern w:val="20"/>
        </w:rPr>
        <w:t xml:space="preserve"> – učiteľa.</w:t>
      </w:r>
    </w:p>
    <w:p w:rsidR="00850A56" w:rsidRPr="00A15114" w:rsidRDefault="00850A56" w:rsidP="00850A56">
      <w:pPr>
        <w:autoSpaceDE w:val="0"/>
        <w:autoSpaceDN w:val="0"/>
        <w:adjustRightInd w:val="0"/>
        <w:ind w:right="72"/>
        <w:jc w:val="both"/>
        <w:rPr>
          <w:bCs/>
          <w:kern w:val="20"/>
        </w:rPr>
      </w:pPr>
      <w:r w:rsidRPr="00A15114">
        <w:rPr>
          <w:bCs/>
          <w:kern w:val="20"/>
        </w:rPr>
        <w:t>Areál školy je veľký, má vlastný školský dvor, ihrisko, telocvičňu, školské dielne. Priamo v budove školy je školská jedáleň aj školský internát. Školu navštevujú žiaci nielen z blízkeho okolia ale i z iných okresov Slovenskej republiky.</w:t>
      </w:r>
    </w:p>
    <w:p w:rsidR="00850A56" w:rsidRPr="00A15114" w:rsidRDefault="00850A56" w:rsidP="00850A56">
      <w:pPr>
        <w:autoSpaceDE w:val="0"/>
        <w:autoSpaceDN w:val="0"/>
        <w:adjustRightInd w:val="0"/>
        <w:ind w:right="72"/>
        <w:jc w:val="both"/>
        <w:rPr>
          <w:bCs/>
          <w:kern w:val="20"/>
        </w:rPr>
      </w:pPr>
      <w:r w:rsidRPr="00A15114">
        <w:rPr>
          <w:shd w:val="clear" w:color="auto" w:fill="FFFFFF"/>
        </w:rPr>
        <w:t>Interiér podlieha zmenám vzhľadom na požiadavky a potreby, ktoré si vynucujú požiadavky jednak vo vzťahu k počtu prijatých detí v danom školskom roku ale i vo vzťahu k stupňa postihnutia žiakov.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  <w:rPr>
          <w:bCs/>
          <w:kern w:val="20"/>
        </w:rPr>
      </w:pPr>
      <w:r w:rsidRPr="00A15114">
        <w:rPr>
          <w:bCs/>
          <w:kern w:val="20"/>
        </w:rPr>
        <w:t xml:space="preserve">Materiálno - technické vybavenie školy je na dobrej úrovni, ktoré je doplnené o prostriedky z projektu Nové formy vzdelávania na OUI, ktoré je doplnené  o prostriedky, pomôcky z projektov „Nové formy vzdelávania na OUI“ a „ Úspech na ceste vzdelávania“ </w:t>
      </w:r>
    </w:p>
    <w:p w:rsidR="00850A56" w:rsidRPr="00A15114" w:rsidRDefault="00850A56" w:rsidP="00850A56">
      <w:pPr>
        <w:autoSpaceDE w:val="0"/>
        <w:autoSpaceDN w:val="0"/>
        <w:adjustRightInd w:val="0"/>
        <w:rPr>
          <w:bCs/>
          <w:lang w:eastAsia="en-US"/>
        </w:rPr>
      </w:pPr>
      <w:r w:rsidRPr="00A15114">
        <w:rPr>
          <w:bCs/>
          <w:lang w:eastAsia="en-US"/>
        </w:rPr>
        <w:t xml:space="preserve">PŠI má k dispozícii 3 triedy, ktoré majú vyhovujúce priestorové podmienky. Na škole máme 4 triedy IKT a jednu logopedickú učebňu. </w:t>
      </w:r>
    </w:p>
    <w:p w:rsidR="00850A56" w:rsidRPr="00A15114" w:rsidRDefault="00850A56" w:rsidP="00850A56">
      <w:pPr>
        <w:autoSpaceDE w:val="0"/>
        <w:autoSpaceDN w:val="0"/>
        <w:adjustRightInd w:val="0"/>
        <w:rPr>
          <w:bCs/>
          <w:lang w:eastAsia="en-US"/>
        </w:rPr>
      </w:pPr>
      <w:r w:rsidRPr="00A15114">
        <w:rPr>
          <w:bCs/>
          <w:lang w:eastAsia="en-US"/>
        </w:rPr>
        <w:t xml:space="preserve">V priestoroch školy sa ďalej nachádzajú: </w:t>
      </w:r>
    </w:p>
    <w:p w:rsidR="00850A56" w:rsidRPr="00A15114" w:rsidRDefault="00850A56" w:rsidP="00850A56"/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4402"/>
      </w:tblGrid>
      <w:tr w:rsidR="00850A56" w:rsidRPr="00A15114" w:rsidTr="00D22F55">
        <w:tc>
          <w:tcPr>
            <w:tcW w:w="4696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Priestorové vybavenie</w:t>
            </w:r>
          </w:p>
        </w:tc>
        <w:tc>
          <w:tcPr>
            <w:tcW w:w="4661" w:type="dxa"/>
            <w:tcBorders>
              <w:top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</w:p>
        </w:tc>
      </w:tr>
      <w:tr w:rsidR="00850A56" w:rsidRPr="00A15114" w:rsidTr="00D22F55">
        <w:tc>
          <w:tcPr>
            <w:tcW w:w="4696" w:type="dxa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A56" w:rsidRPr="00A15114" w:rsidTr="00D22F55">
        <w:tc>
          <w:tcPr>
            <w:tcW w:w="4696" w:type="dxa"/>
            <w:tcBorders>
              <w:top w:val="thinThickSmallGap" w:sz="24" w:space="0" w:color="auto"/>
            </w:tcBorders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Pre manažment školy</w:t>
            </w:r>
          </w:p>
        </w:tc>
        <w:tc>
          <w:tcPr>
            <w:tcW w:w="4661" w:type="dxa"/>
            <w:tcBorders>
              <w:top w:val="thinThickSmallGap" w:sz="24" w:space="0" w:color="auto"/>
            </w:tcBorders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sz w:val="24"/>
                <w:szCs w:val="24"/>
              </w:rPr>
            </w:pPr>
            <w:r w:rsidRPr="00A15114">
              <w:rPr>
                <w:rFonts w:ascii="Times New Roman" w:hAnsi="Times New Roman"/>
                <w:sz w:val="24"/>
                <w:szCs w:val="24"/>
              </w:rPr>
              <w:t>Kancelária pre riaditeľa a zástupcov školy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sz w:val="24"/>
                <w:szCs w:val="24"/>
              </w:rPr>
            </w:pPr>
            <w:r w:rsidRPr="00A15114">
              <w:rPr>
                <w:rFonts w:ascii="Times New Roman" w:hAnsi="Times New Roman"/>
                <w:sz w:val="24"/>
                <w:szCs w:val="24"/>
              </w:rPr>
              <w:t>Kancelária pre ekonomický úsek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A56" w:rsidRPr="00A15114" w:rsidTr="00D22F55">
        <w:trPr>
          <w:trHeight w:val="205"/>
        </w:trPr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Pre pedagogických zamestnancov školy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sz w:val="24"/>
                <w:szCs w:val="24"/>
              </w:rPr>
            </w:pPr>
            <w:r w:rsidRPr="00A15114">
              <w:rPr>
                <w:rFonts w:ascii="Times New Roman" w:hAnsi="Times New Roman"/>
                <w:sz w:val="24"/>
                <w:szCs w:val="24"/>
              </w:rPr>
              <w:t>Zborovňa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sz w:val="24"/>
                <w:szCs w:val="24"/>
              </w:rPr>
            </w:pPr>
            <w:r w:rsidRPr="00A15114">
              <w:rPr>
                <w:rFonts w:ascii="Times New Roman" w:hAnsi="Times New Roman"/>
                <w:sz w:val="24"/>
                <w:szCs w:val="24"/>
              </w:rPr>
              <w:t>kabinety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Pre nepedagogických zamestnancov školy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sz w:val="24"/>
                <w:szCs w:val="24"/>
              </w:rPr>
            </w:pPr>
            <w:r w:rsidRPr="00A15114">
              <w:rPr>
                <w:rFonts w:ascii="Times New Roman" w:hAnsi="Times New Roman"/>
                <w:sz w:val="24"/>
                <w:szCs w:val="24"/>
              </w:rPr>
              <w:t>Sklady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sz w:val="24"/>
                <w:szCs w:val="24"/>
              </w:rPr>
            </w:pPr>
            <w:r w:rsidRPr="00A15114">
              <w:rPr>
                <w:rFonts w:ascii="Times New Roman" w:hAnsi="Times New Roman"/>
                <w:sz w:val="24"/>
                <w:szCs w:val="24"/>
              </w:rPr>
              <w:t>Archív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Hygienické priestory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114">
              <w:rPr>
                <w:rFonts w:ascii="Times New Roman" w:hAnsi="Times New Roman"/>
                <w:sz w:val="24"/>
                <w:szCs w:val="24"/>
              </w:rPr>
              <w:t>Śatne</w:t>
            </w:r>
            <w:proofErr w:type="spellEnd"/>
            <w:r w:rsidRPr="00A15114">
              <w:rPr>
                <w:rFonts w:ascii="Times New Roman" w:hAnsi="Times New Roman"/>
                <w:sz w:val="24"/>
                <w:szCs w:val="24"/>
              </w:rPr>
              <w:t xml:space="preserve"> so šatníkovými skrinkami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sz w:val="24"/>
                <w:szCs w:val="24"/>
              </w:rPr>
            </w:pPr>
            <w:r w:rsidRPr="00A15114">
              <w:rPr>
                <w:rFonts w:ascii="Times New Roman" w:hAnsi="Times New Roman"/>
                <w:sz w:val="24"/>
                <w:szCs w:val="24"/>
              </w:rPr>
              <w:t>Sociálne zariadenia pre žiakov a zamestnancov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Informačno-komunikačné priestory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sz w:val="24"/>
                <w:szCs w:val="24"/>
              </w:rPr>
            </w:pPr>
            <w:r w:rsidRPr="00A15114">
              <w:rPr>
                <w:rFonts w:ascii="Times New Roman" w:hAnsi="Times New Roman"/>
                <w:sz w:val="24"/>
                <w:szCs w:val="24"/>
              </w:rPr>
              <w:t>Žiacka knižnica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sz w:val="24"/>
                <w:szCs w:val="24"/>
              </w:rPr>
            </w:pPr>
            <w:r w:rsidRPr="00A15114">
              <w:rPr>
                <w:rFonts w:ascii="Times New Roman" w:hAnsi="Times New Roman"/>
                <w:sz w:val="24"/>
                <w:szCs w:val="24"/>
              </w:rPr>
              <w:t>Učiteľská knižnica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sz w:val="24"/>
                <w:szCs w:val="24"/>
              </w:rPr>
            </w:pPr>
            <w:r w:rsidRPr="00A15114">
              <w:rPr>
                <w:rFonts w:ascii="Times New Roman" w:hAnsi="Times New Roman"/>
                <w:sz w:val="24"/>
                <w:szCs w:val="24"/>
              </w:rPr>
              <w:t>Triedy IKT s pripojením na internet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Učebné priestory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sz w:val="24"/>
                <w:szCs w:val="24"/>
              </w:rPr>
            </w:pPr>
            <w:r w:rsidRPr="00A15114">
              <w:rPr>
                <w:rFonts w:ascii="Times New Roman" w:hAnsi="Times New Roman"/>
                <w:sz w:val="24"/>
                <w:szCs w:val="24"/>
              </w:rPr>
              <w:t>Cvičné kuchynky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sz w:val="24"/>
                <w:szCs w:val="24"/>
              </w:rPr>
            </w:pPr>
            <w:r w:rsidRPr="00A15114">
              <w:rPr>
                <w:rFonts w:ascii="Times New Roman" w:hAnsi="Times New Roman"/>
                <w:sz w:val="24"/>
                <w:szCs w:val="24"/>
              </w:rPr>
              <w:t>Telocvičňa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sz w:val="24"/>
                <w:szCs w:val="24"/>
              </w:rPr>
            </w:pPr>
            <w:r w:rsidRPr="00A15114">
              <w:rPr>
                <w:rFonts w:ascii="Times New Roman" w:hAnsi="Times New Roman"/>
                <w:sz w:val="24"/>
                <w:szCs w:val="24"/>
              </w:rPr>
              <w:t>Klasické triedy – učebne pre teoretické vyučovanie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15114">
              <w:rPr>
                <w:bCs/>
                <w:lang w:eastAsia="en-US"/>
              </w:rPr>
              <w:t xml:space="preserve">Relaxačná </w:t>
            </w:r>
            <w:proofErr w:type="spellStart"/>
            <w:r w:rsidRPr="00A15114">
              <w:rPr>
                <w:bCs/>
                <w:lang w:eastAsia="en-US"/>
              </w:rPr>
              <w:t>multisenzorická</w:t>
            </w:r>
            <w:proofErr w:type="spellEnd"/>
            <w:r w:rsidRPr="00A15114">
              <w:rPr>
                <w:bCs/>
                <w:lang w:eastAsia="en-US"/>
              </w:rPr>
              <w:t xml:space="preserve"> miestnosť </w:t>
            </w:r>
            <w:proofErr w:type="spellStart"/>
            <w:r w:rsidRPr="00A15114">
              <w:rPr>
                <w:bCs/>
                <w:lang w:eastAsia="en-US"/>
              </w:rPr>
              <w:t>snoezelen</w:t>
            </w:r>
            <w:proofErr w:type="spellEnd"/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Makrointeriery</w:t>
            </w:r>
            <w:proofErr w:type="spellEnd"/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sz w:val="24"/>
                <w:szCs w:val="24"/>
              </w:rPr>
            </w:pPr>
            <w:r w:rsidRPr="00A15114">
              <w:rPr>
                <w:rFonts w:ascii="Times New Roman" w:hAnsi="Times New Roman"/>
                <w:sz w:val="24"/>
                <w:szCs w:val="24"/>
              </w:rPr>
              <w:t>Školská budova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sz w:val="24"/>
                <w:szCs w:val="24"/>
              </w:rPr>
            </w:pPr>
            <w:r w:rsidRPr="00A15114">
              <w:rPr>
                <w:rFonts w:ascii="Times New Roman" w:hAnsi="Times New Roman"/>
                <w:sz w:val="24"/>
                <w:szCs w:val="24"/>
              </w:rPr>
              <w:t>Školská dvor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sz w:val="24"/>
                <w:szCs w:val="24"/>
              </w:rPr>
            </w:pPr>
            <w:r w:rsidRPr="00A15114">
              <w:rPr>
                <w:rFonts w:ascii="Times New Roman" w:hAnsi="Times New Roman"/>
                <w:sz w:val="24"/>
                <w:szCs w:val="24"/>
              </w:rPr>
              <w:t>Školská jedáleň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sz w:val="24"/>
                <w:szCs w:val="24"/>
              </w:rPr>
            </w:pPr>
            <w:r w:rsidRPr="00A15114">
              <w:rPr>
                <w:rFonts w:ascii="Times New Roman" w:hAnsi="Times New Roman"/>
                <w:sz w:val="24"/>
                <w:szCs w:val="24"/>
              </w:rPr>
              <w:lastRenderedPageBreak/>
              <w:t>Školský internát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oddelenie pre chlapcov a dievčatá</w:t>
            </w: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 xml:space="preserve">Vyučovacie </w:t>
            </w:r>
            <w:proofErr w:type="spellStart"/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exteriery</w:t>
            </w:r>
            <w:proofErr w:type="spellEnd"/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A56" w:rsidRPr="00A15114" w:rsidTr="00D22F55">
        <w:tc>
          <w:tcPr>
            <w:tcW w:w="4696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sz w:val="24"/>
                <w:szCs w:val="24"/>
              </w:rPr>
            </w:pPr>
            <w:r w:rsidRPr="00A15114">
              <w:rPr>
                <w:rFonts w:ascii="Times New Roman" w:hAnsi="Times New Roman"/>
                <w:sz w:val="24"/>
                <w:szCs w:val="24"/>
              </w:rPr>
              <w:t>Školské ihrisko</w:t>
            </w:r>
          </w:p>
        </w:tc>
        <w:tc>
          <w:tcPr>
            <w:tcW w:w="4661" w:type="dxa"/>
            <w:shd w:val="clear" w:color="auto" w:fill="auto"/>
          </w:tcPr>
          <w:p w:rsidR="00850A56" w:rsidRPr="00A15114" w:rsidRDefault="00850A56" w:rsidP="00D22F55">
            <w:pPr>
              <w:pStyle w:val="Slvk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1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50A56" w:rsidRPr="00A15114" w:rsidRDefault="00850A56" w:rsidP="00850A56">
      <w:pPr>
        <w:autoSpaceDE w:val="0"/>
        <w:autoSpaceDN w:val="0"/>
        <w:adjustRightInd w:val="0"/>
        <w:rPr>
          <w:bCs/>
          <w:lang w:eastAsia="en-US"/>
        </w:rPr>
      </w:pPr>
    </w:p>
    <w:p w:rsidR="00850A56" w:rsidRPr="00A15114" w:rsidRDefault="00850A56" w:rsidP="00D90E92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A15114">
        <w:rPr>
          <w:bCs/>
          <w:lang w:eastAsia="en-US"/>
        </w:rPr>
        <w:t xml:space="preserve">Materiálno - technické vybavenie školy je na dobrej úrovni, ktoré je doplnené o prostriedky z projektu Nové formy vzdelávania na OUI </w:t>
      </w:r>
      <w:r w:rsidRPr="00A15114">
        <w:t>a „Úspech na ceste poznávania.“</w:t>
      </w:r>
      <w:r w:rsidRPr="00A15114">
        <w:rPr>
          <w:bCs/>
          <w:lang w:eastAsia="en-US"/>
        </w:rPr>
        <w:t>.</w:t>
      </w:r>
    </w:p>
    <w:p w:rsidR="00850A56" w:rsidRPr="00A15114" w:rsidRDefault="00850A56" w:rsidP="00D90E92">
      <w:pPr>
        <w:autoSpaceDE w:val="0"/>
        <w:autoSpaceDN w:val="0"/>
        <w:adjustRightInd w:val="0"/>
        <w:jc w:val="both"/>
      </w:pPr>
      <w:r w:rsidRPr="00A15114">
        <w:rPr>
          <w:b/>
          <w:bCs/>
        </w:rPr>
        <w:t xml:space="preserve">Vzdelávacie pomôcky </w:t>
      </w:r>
      <w:r w:rsidRPr="00A15114">
        <w:t xml:space="preserve">- počítače, </w:t>
      </w:r>
      <w:proofErr w:type="spellStart"/>
      <w:r w:rsidRPr="00A15114">
        <w:t>fonoprogramy</w:t>
      </w:r>
      <w:proofErr w:type="spellEnd"/>
      <w:r w:rsidRPr="00A15114">
        <w:t xml:space="preserve">, edukačné PC programy, interaktívna tabuľa, , modelovacie hmoty,  CD prehrávač, pracovné stoly, hmatové dosky, zvukové zariadenia, </w:t>
      </w:r>
      <w:proofErr w:type="spellStart"/>
      <w:r w:rsidRPr="00A15114">
        <w:t>Orffovo</w:t>
      </w:r>
      <w:proofErr w:type="spellEnd"/>
      <w:r w:rsidRPr="00A15114">
        <w:t xml:space="preserve"> inštrumentárium, zabezpečenie prostriedkov na uľahčenie komunikácie (piktogramy, obrázková abeceda...) </w:t>
      </w:r>
    </w:p>
    <w:p w:rsidR="00850A56" w:rsidRPr="00A15114" w:rsidRDefault="00850A56" w:rsidP="00D90E92">
      <w:pPr>
        <w:autoSpaceDE w:val="0"/>
        <w:autoSpaceDN w:val="0"/>
        <w:adjustRightInd w:val="0"/>
        <w:jc w:val="both"/>
      </w:pPr>
      <w:r w:rsidRPr="00A15114">
        <w:rPr>
          <w:b/>
          <w:bCs/>
        </w:rPr>
        <w:t xml:space="preserve">Kompenzačné pomôcky </w:t>
      </w:r>
      <w:r w:rsidRPr="00A15114">
        <w:t>- audiovizuálne pomôcky, vizuálne pomôcky, auditívne pomôcky, hmatové pomôcky, špeciálne kreslá , špeciálne počítačové doplnky, invalidný vozík, polohovacie stoly, suchý bazén</w:t>
      </w:r>
    </w:p>
    <w:p w:rsidR="00850A56" w:rsidRPr="00A15114" w:rsidRDefault="00850A56" w:rsidP="00D90E92">
      <w:pPr>
        <w:autoSpaceDE w:val="0"/>
        <w:autoSpaceDN w:val="0"/>
        <w:adjustRightInd w:val="0"/>
        <w:jc w:val="both"/>
      </w:pPr>
      <w:r w:rsidRPr="00A15114">
        <w:rPr>
          <w:b/>
          <w:bCs/>
        </w:rPr>
        <w:t xml:space="preserve">Relaxačné pomôcky </w:t>
      </w:r>
      <w:r w:rsidRPr="00A15114">
        <w:rPr>
          <w:bCs/>
        </w:rPr>
        <w:t xml:space="preserve">- </w:t>
      </w:r>
      <w:r w:rsidRPr="00A15114">
        <w:t>polohovacie ležadlá, vodná posteľ,  masážne, koberčeky, fit lopty, CD s relaxačnou hudbou.</w:t>
      </w:r>
    </w:p>
    <w:p w:rsidR="00850A56" w:rsidRPr="00A15114" w:rsidRDefault="00850A56" w:rsidP="00850A56">
      <w:pPr>
        <w:autoSpaceDE w:val="0"/>
        <w:autoSpaceDN w:val="0"/>
        <w:adjustRightInd w:val="0"/>
        <w:rPr>
          <w:bCs/>
          <w:lang w:eastAsia="en-US"/>
        </w:rPr>
      </w:pPr>
    </w:p>
    <w:p w:rsidR="00850A56" w:rsidRPr="00A15114" w:rsidRDefault="00850A56" w:rsidP="00850A56">
      <w:pPr>
        <w:rPr>
          <w:b/>
        </w:rPr>
      </w:pPr>
    </w:p>
    <w:p w:rsidR="00850A56" w:rsidRPr="00DB0253" w:rsidRDefault="00850A56" w:rsidP="00850A56">
      <w:pPr>
        <w:rPr>
          <w:b/>
          <w:sz w:val="28"/>
          <w:szCs w:val="28"/>
        </w:rPr>
      </w:pPr>
      <w:r w:rsidRPr="00DB0253">
        <w:rPr>
          <w:b/>
          <w:sz w:val="28"/>
          <w:szCs w:val="28"/>
        </w:rPr>
        <w:t>10 Podmienky na zaistenie bezpečnosti a ochrany zdravia pri výchove a vzdelávaní</w:t>
      </w:r>
    </w:p>
    <w:p w:rsidR="00850A56" w:rsidRPr="00A15114" w:rsidRDefault="00850A56" w:rsidP="00850A56"/>
    <w:p w:rsidR="00850A56" w:rsidRPr="00A15114" w:rsidRDefault="00850A56" w:rsidP="00850A56">
      <w:pPr>
        <w:rPr>
          <w:u w:val="single"/>
        </w:rPr>
      </w:pPr>
      <w:r w:rsidRPr="00A15114">
        <w:rPr>
          <w:u w:val="single"/>
        </w:rPr>
        <w:t>Bezpečnosť sa stala súčasťou výchovno-vzdelávacieho procesu.</w:t>
      </w:r>
    </w:p>
    <w:p w:rsidR="00850A56" w:rsidRPr="00A15114" w:rsidRDefault="00850A56" w:rsidP="00850A56">
      <w:pPr>
        <w:rPr>
          <w:u w:val="single"/>
        </w:rPr>
      </w:pPr>
    </w:p>
    <w:p w:rsidR="00850A56" w:rsidRPr="00A15114" w:rsidRDefault="00850A56" w:rsidP="00D90E92">
      <w:pPr>
        <w:jc w:val="both"/>
      </w:pPr>
      <w:r w:rsidRPr="00A15114">
        <w:t xml:space="preserve">1. Poučenie BOZP a školského poriadku pre žiakov sa realizuje na začiatku </w:t>
      </w:r>
      <w:proofErr w:type="spellStart"/>
      <w:r w:rsidRPr="00A15114">
        <w:t>škol</w:t>
      </w:r>
      <w:proofErr w:type="spellEnd"/>
      <w:r w:rsidRPr="00A15114">
        <w:t>.</w:t>
      </w:r>
      <w:r w:rsidR="00D90E92">
        <w:t xml:space="preserve"> </w:t>
      </w:r>
      <w:r w:rsidRPr="00A15114">
        <w:t xml:space="preserve">roku na triednických hodinách, na úvodných hodinách predmetov i odborného výcviku /OUI/, pred exkurziami, výletmi, kurzami a opätovne na triednických hodinách nielen v prípade úrazu. </w:t>
      </w:r>
    </w:p>
    <w:p w:rsidR="00850A56" w:rsidRPr="00A15114" w:rsidRDefault="00850A56" w:rsidP="00E42E82">
      <w:pPr>
        <w:numPr>
          <w:ilvl w:val="0"/>
          <w:numId w:val="5"/>
        </w:numPr>
        <w:jc w:val="both"/>
      </w:pPr>
      <w:r w:rsidRPr="00A15114">
        <w:t xml:space="preserve">pre pedagogických a nepedagogických zamestnancov sa realizuje pravidelné preškolenie v oblasti BOZP a PO s dvojročným cyklom na začiatku </w:t>
      </w:r>
      <w:proofErr w:type="spellStart"/>
      <w:r w:rsidRPr="00A15114">
        <w:t>škol</w:t>
      </w:r>
      <w:proofErr w:type="spellEnd"/>
      <w:r w:rsidRPr="00A15114">
        <w:t>.</w:t>
      </w:r>
      <w:r w:rsidR="00D90E92">
        <w:t xml:space="preserve"> </w:t>
      </w:r>
      <w:r w:rsidRPr="00A15114">
        <w:t>roku.</w:t>
      </w:r>
    </w:p>
    <w:p w:rsidR="00850A56" w:rsidRPr="00A15114" w:rsidRDefault="00850A56" w:rsidP="00E42E82">
      <w:pPr>
        <w:numPr>
          <w:ilvl w:val="0"/>
          <w:numId w:val="5"/>
        </w:numPr>
        <w:jc w:val="both"/>
      </w:pPr>
      <w:r w:rsidRPr="00A15114">
        <w:t xml:space="preserve">na začiatku </w:t>
      </w:r>
      <w:proofErr w:type="spellStart"/>
      <w:r w:rsidRPr="00A15114">
        <w:t>škol</w:t>
      </w:r>
      <w:proofErr w:type="spellEnd"/>
      <w:r w:rsidRPr="00A15114">
        <w:t>.</w:t>
      </w:r>
      <w:r w:rsidR="00D90E92">
        <w:t xml:space="preserve"> </w:t>
      </w:r>
      <w:r w:rsidRPr="00A15114">
        <w:t xml:space="preserve">roku sú </w:t>
      </w:r>
      <w:proofErr w:type="spellStart"/>
      <w:r w:rsidRPr="00A15114">
        <w:t>pedagog</w:t>
      </w:r>
      <w:proofErr w:type="spellEnd"/>
      <w:r w:rsidRPr="00A15114">
        <w:t>. i </w:t>
      </w:r>
      <w:proofErr w:type="spellStart"/>
      <w:r w:rsidRPr="00A15114">
        <w:t>nepedagog</w:t>
      </w:r>
      <w:proofErr w:type="spellEnd"/>
      <w:r w:rsidRPr="00A15114">
        <w:t>. Zamestnanci poučení v zmysle pracovného poriadku školy.</w:t>
      </w:r>
    </w:p>
    <w:p w:rsidR="00850A56" w:rsidRPr="00A15114" w:rsidRDefault="00850A56" w:rsidP="00E42E82">
      <w:pPr>
        <w:numPr>
          <w:ilvl w:val="0"/>
          <w:numId w:val="5"/>
        </w:numPr>
        <w:jc w:val="both"/>
      </w:pPr>
      <w:r w:rsidRPr="00A15114">
        <w:t>noví zamestnanci absolvujú vstupné školenia.</w:t>
      </w:r>
    </w:p>
    <w:p w:rsidR="00850A56" w:rsidRPr="00A15114" w:rsidRDefault="00850A56" w:rsidP="00D90E92">
      <w:pPr>
        <w:jc w:val="both"/>
      </w:pPr>
      <w:r w:rsidRPr="00A15114">
        <w:t>2. Aktualizácia školského poriadku sa realizuje na začiatku šk.</w:t>
      </w:r>
      <w:r w:rsidR="00D90E92">
        <w:t xml:space="preserve"> </w:t>
      </w:r>
      <w:r w:rsidRPr="00A15114">
        <w:t>roku a podľa potreby.</w:t>
      </w:r>
    </w:p>
    <w:p w:rsidR="00850A56" w:rsidRPr="00A15114" w:rsidRDefault="00850A56" w:rsidP="00850A56">
      <w:r w:rsidRPr="00A15114">
        <w:t>3. Jeden krát ročne sa uskutočňuje audit na bezpečnosť pre práci vo všetkých priestoroch školy akreditovanou firmou.</w:t>
      </w:r>
    </w:p>
    <w:p w:rsidR="00850A56" w:rsidRPr="00A15114" w:rsidRDefault="00850A56" w:rsidP="00850A56">
      <w:r w:rsidRPr="00A15114">
        <w:t>4. Jeden krát ročne sa realizuje audit so zameraním na ochranu zdravia pri práci akreditovanou „Pracovnou zdravotnou službou“</w:t>
      </w:r>
    </w:p>
    <w:p w:rsidR="00850A56" w:rsidRPr="00A15114" w:rsidRDefault="00850A56" w:rsidP="00850A56">
      <w:r w:rsidRPr="00A15114">
        <w:t>5. Podľa plánu revízií sa pravidelne uskutočňujú revízie a následné odstraňovanie nedostatkov</w:t>
      </w:r>
    </w:p>
    <w:p w:rsidR="00850A56" w:rsidRPr="00A15114" w:rsidRDefault="00850A56" w:rsidP="00850A56">
      <w:pPr>
        <w:autoSpaceDE w:val="0"/>
        <w:autoSpaceDN w:val="0"/>
        <w:adjustRightInd w:val="0"/>
        <w:rPr>
          <w:b/>
          <w:lang w:eastAsia="en-US"/>
        </w:rPr>
      </w:pPr>
    </w:p>
    <w:p w:rsidR="00850A56" w:rsidRPr="00DB0253" w:rsidRDefault="00850A56" w:rsidP="00850A56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DB0253">
        <w:rPr>
          <w:b/>
          <w:sz w:val="28"/>
          <w:szCs w:val="28"/>
          <w:lang w:eastAsia="en-US"/>
        </w:rPr>
        <w:t>11 Vnútorný systém kontroly a hodnotenia detí a žiakov</w:t>
      </w:r>
    </w:p>
    <w:p w:rsidR="00850A56" w:rsidRPr="00DB0253" w:rsidRDefault="00850A56" w:rsidP="00850A56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t xml:space="preserve">Cieľom hodnotenia vzdelávacích výsledkov žiakov v škole je poskytnúť žiakovi a jeho rodičom spätnú väzbu o tom, ako žiak zvládol danú problematiku, v čom má nedostatky, kde má rezervy a aké sú jeho pokroky. Súčasťou hodnotenia je tiež povzbudenie a motivácia do ďalšej práce, návod, ako postupovať pri odstraňovaní nedostatkov. Zmyslom hodnotenia je tiež naučiť žiakov počúvať a naučiť sa prijímať názor druhých ľudí, získavanie informácií pre rozhodnutia o ďalšom vzdelávaní, cieľom je zhodnotiť prepojenie vedomostí so zručnosťami a spôsobilosťami. 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t xml:space="preserve">Väčší dôraz budeme klásť na </w:t>
      </w:r>
      <w:proofErr w:type="spellStart"/>
      <w:r w:rsidRPr="00A15114">
        <w:t>formatívne</w:t>
      </w:r>
      <w:proofErr w:type="spellEnd"/>
      <w:r w:rsidRPr="00A15114">
        <w:t xml:space="preserve"> hodnotenie, pri ktorom získame informácie o priebehu procesu učenia, včas zistíme nedostatky a chyby, ktoré môžeme odstrániť. 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lastRenderedPageBreak/>
        <w:t xml:space="preserve">Pri hodnotení a klasifikácii výsledkov žiakov vychádzame z </w:t>
      </w:r>
      <w:bookmarkStart w:id="5" w:name="_Toc245784089"/>
      <w:bookmarkStart w:id="6" w:name="_Toc385234547"/>
      <w:bookmarkStart w:id="7" w:name="_Toc412443149"/>
      <w:r w:rsidRPr="00A15114">
        <w:t>Metodického pokynu č. 18/2015 na hodnotenie a klasifikáciu prospechu a správania žiakov praktických škôl.</w:t>
      </w:r>
    </w:p>
    <w:p w:rsidR="00850A56" w:rsidRPr="00A15114" w:rsidRDefault="00850A56" w:rsidP="00850A56">
      <w:pPr>
        <w:autoSpaceDE w:val="0"/>
        <w:autoSpaceDN w:val="0"/>
        <w:adjustRightInd w:val="0"/>
        <w:spacing w:after="200"/>
        <w:jc w:val="both"/>
      </w:pPr>
      <w:r>
        <w:br w:type="page"/>
      </w:r>
    </w:p>
    <w:p w:rsidR="00850A56" w:rsidRPr="00A15114" w:rsidRDefault="00850A56" w:rsidP="00850A56">
      <w:pPr>
        <w:autoSpaceDE w:val="0"/>
        <w:autoSpaceDN w:val="0"/>
        <w:adjustRightInd w:val="0"/>
        <w:spacing w:after="200"/>
        <w:jc w:val="both"/>
        <w:rPr>
          <w:b/>
        </w:rPr>
      </w:pPr>
      <w:r w:rsidRPr="00A15114">
        <w:rPr>
          <w:b/>
        </w:rPr>
        <w:lastRenderedPageBreak/>
        <w:t>Hodnotenie</w:t>
      </w:r>
      <w:bookmarkEnd w:id="5"/>
      <w:r w:rsidRPr="00A15114">
        <w:rPr>
          <w:b/>
        </w:rPr>
        <w:t xml:space="preserve"> a klasifikácia žiakov</w:t>
      </w:r>
      <w:bookmarkEnd w:id="6"/>
      <w:bookmarkEnd w:id="7"/>
      <w:r w:rsidRPr="00A15114">
        <w:rPr>
          <w:b/>
        </w:rPr>
        <w:t xml:space="preserve"> </w:t>
      </w:r>
    </w:p>
    <w:p w:rsidR="00850A56" w:rsidRPr="00A15114" w:rsidRDefault="00850A56" w:rsidP="00850A56">
      <w:pPr>
        <w:autoSpaceDE w:val="0"/>
        <w:autoSpaceDN w:val="0"/>
        <w:adjustRightInd w:val="0"/>
        <w:spacing w:after="200"/>
        <w:jc w:val="both"/>
        <w:rPr>
          <w:b/>
        </w:rPr>
      </w:pPr>
      <w:r w:rsidRPr="00A15114">
        <w:t>Hodnotenie žiaka sa v rámci vzdelávania vykonáva podľa úrovne dosiahnutých výsledkov slovným hodnotením, klasifikáciou, kombináciou klasifikácie a slovného hodnotenia alebo slovným komentárom o dosiahnutých vzdelávacích výsledkoch bez vyjadrenia stupňov. O spôsobe hodnotenia rozhodne riaditeľ školy po prerokovaní v pedagogickej rade.</w:t>
      </w:r>
    </w:p>
    <w:p w:rsidR="00850A56" w:rsidRPr="00A15114" w:rsidRDefault="00850A56" w:rsidP="00850A56">
      <w:pPr>
        <w:pStyle w:val="odsek"/>
        <w:numPr>
          <w:ilvl w:val="1"/>
          <w:numId w:val="0"/>
        </w:numPr>
        <w:tabs>
          <w:tab w:val="num" w:pos="510"/>
        </w:tabs>
        <w:rPr>
          <w:color w:val="auto"/>
        </w:rPr>
      </w:pPr>
      <w:r w:rsidRPr="00A15114">
        <w:rPr>
          <w:b/>
          <w:color w:val="auto"/>
        </w:rPr>
        <w:t>Slovné hodnotenie</w:t>
      </w:r>
      <w:r w:rsidRPr="00A15114">
        <w:rPr>
          <w:color w:val="auto"/>
        </w:rPr>
        <w:t xml:space="preserve"> je jednou z foriem hodnotenia, ktorého výsledky v jednotlivých vyučovacích predmetoch prvého až tretieho ročníka praktickej školy sa vyjadrujú týmito štyrmi stupňami: dosiahol veľmi dobré výsledky, dosiahol dobré výsledky, dosiahol uspokojivé výsledky, dosiahol neuspokojivé výsledky.</w:t>
      </w:r>
      <w:r w:rsidRPr="00A15114">
        <w:rPr>
          <w:rStyle w:val="Odkaznapoznmkupodiarou"/>
          <w:color w:val="auto"/>
        </w:rPr>
        <w:t xml:space="preserve"> </w:t>
      </w:r>
      <w:r w:rsidRPr="00A15114">
        <w:rPr>
          <w:rStyle w:val="Odkaznapoznmkupodiarou"/>
          <w:color w:val="auto"/>
        </w:rPr>
        <w:footnoteReference w:id="1"/>
      </w:r>
      <w:r w:rsidRPr="00A15114">
        <w:rPr>
          <w:color w:val="auto"/>
        </w:rPr>
        <w:t xml:space="preserve">) </w:t>
      </w:r>
    </w:p>
    <w:p w:rsidR="00850A56" w:rsidRPr="00A15114" w:rsidRDefault="00850A56" w:rsidP="00850A56">
      <w:pPr>
        <w:pStyle w:val="odsek"/>
        <w:numPr>
          <w:ilvl w:val="1"/>
          <w:numId w:val="0"/>
        </w:numPr>
        <w:tabs>
          <w:tab w:val="num" w:pos="510"/>
        </w:tabs>
        <w:rPr>
          <w:color w:val="auto"/>
        </w:rPr>
      </w:pPr>
      <w:r w:rsidRPr="00A15114">
        <w:rPr>
          <w:b/>
          <w:color w:val="auto"/>
        </w:rPr>
        <w:t>Klasifikácia</w:t>
      </w:r>
      <w:r w:rsidRPr="00A15114">
        <w:rPr>
          <w:color w:val="auto"/>
        </w:rPr>
        <w:t xml:space="preserve"> je jednou z foriem hodnotenia, ktorej výsledky v jednotlivých vyučovacích predmetoch prvého až tretieho ročníka praktickej školy sa vyjadrujú týmito stupňami: 1 – výborný, 2 – chválitebný, 3 – dobrý, 4 – dostatočný, 5 – nedostatočný.</w:t>
      </w:r>
      <w:r w:rsidRPr="00A15114">
        <w:rPr>
          <w:rStyle w:val="Odkaznapoznmkupodiarou"/>
          <w:color w:val="auto"/>
        </w:rPr>
        <w:footnoteReference w:id="2"/>
      </w:r>
      <w:r w:rsidRPr="00A15114">
        <w:rPr>
          <w:color w:val="auto"/>
        </w:rPr>
        <w:t>)</w:t>
      </w:r>
      <w:r w:rsidRPr="00A15114">
        <w:rPr>
          <w:color w:val="auto"/>
          <w:vertAlign w:val="superscript"/>
        </w:rPr>
        <w:t xml:space="preserve"> </w:t>
      </w:r>
    </w:p>
    <w:p w:rsidR="00850A56" w:rsidRPr="00A15114" w:rsidRDefault="00850A56" w:rsidP="00850A56">
      <w:pPr>
        <w:pStyle w:val="odsek"/>
        <w:numPr>
          <w:ilvl w:val="1"/>
          <w:numId w:val="0"/>
        </w:numPr>
        <w:tabs>
          <w:tab w:val="num" w:pos="510"/>
        </w:tabs>
        <w:rPr>
          <w:color w:val="auto"/>
        </w:rPr>
      </w:pPr>
      <w:r w:rsidRPr="00A15114">
        <w:rPr>
          <w:b/>
          <w:color w:val="auto"/>
        </w:rPr>
        <w:t>Kombinácia klasifikácie a slovného hodnotenia</w:t>
      </w:r>
      <w:r w:rsidRPr="00A15114">
        <w:rPr>
          <w:color w:val="auto"/>
        </w:rPr>
        <w:t xml:space="preserve"> je forma hodnotenia, pri ktorej sa výsledky v jednotlivých vyučovacích predmetov môžu vyjadriť stupňom klasifikácie alebo slovným hodnotením.</w:t>
      </w:r>
    </w:p>
    <w:p w:rsidR="00850A56" w:rsidRPr="00A15114" w:rsidRDefault="00850A56" w:rsidP="00850A56">
      <w:pPr>
        <w:pStyle w:val="odsek"/>
        <w:numPr>
          <w:ilvl w:val="1"/>
          <w:numId w:val="0"/>
        </w:numPr>
        <w:tabs>
          <w:tab w:val="num" w:pos="510"/>
        </w:tabs>
        <w:rPr>
          <w:color w:val="auto"/>
        </w:rPr>
      </w:pPr>
      <w:r w:rsidRPr="00A15114">
        <w:rPr>
          <w:b/>
          <w:color w:val="auto"/>
        </w:rPr>
        <w:t>Slovný komentár</w:t>
      </w:r>
      <w:r w:rsidRPr="00A15114">
        <w:rPr>
          <w:color w:val="auto"/>
        </w:rPr>
        <w:t xml:space="preserve"> je forma hodnotenia o dosiahnutých vzdelávacích výsledkoch bez vyjadrenia stupňov. Obsahuje výstižné, súhrnné zhodnotenie aktuálnej úrovne vedomostí, zručností, návykov a vynaloženého úsilia žiaka. Vychádza z posúdenia dosiahnutých očakávaných výstupov príslušného vzdelávacieho programu. Učiteľ v ňom zhodnotí klady a citlivo poukáže na nedostatky práce žiaka. </w:t>
      </w:r>
    </w:p>
    <w:p w:rsidR="00850A56" w:rsidRPr="00A15114" w:rsidRDefault="00850A56" w:rsidP="00850A56">
      <w:pPr>
        <w:autoSpaceDE w:val="0"/>
        <w:autoSpaceDN w:val="0"/>
        <w:adjustRightInd w:val="0"/>
      </w:pPr>
      <w:r w:rsidRPr="00A15114">
        <w:rPr>
          <w:b/>
          <w:bCs/>
        </w:rPr>
        <w:t xml:space="preserve">Hodnotenie uskutočňujeme na základe kritérií: </w:t>
      </w:r>
    </w:p>
    <w:p w:rsidR="00850A56" w:rsidRPr="00A15114" w:rsidRDefault="00850A56" w:rsidP="00E42E82">
      <w:pPr>
        <w:numPr>
          <w:ilvl w:val="0"/>
          <w:numId w:val="7"/>
        </w:numPr>
        <w:autoSpaceDE w:val="0"/>
        <w:autoSpaceDN w:val="0"/>
        <w:adjustRightInd w:val="0"/>
      </w:pPr>
      <w:r w:rsidRPr="00A15114">
        <w:t xml:space="preserve">pri hodnotení berieme do úvahy možný vplyv zdravotného znevýhodnenia žiaka na jeho školský výkon, </w:t>
      </w:r>
    </w:p>
    <w:p w:rsidR="00850A56" w:rsidRPr="00A15114" w:rsidRDefault="00850A56" w:rsidP="00E42E82">
      <w:pPr>
        <w:numPr>
          <w:ilvl w:val="0"/>
          <w:numId w:val="7"/>
        </w:numPr>
        <w:autoSpaceDE w:val="0"/>
        <w:autoSpaceDN w:val="0"/>
        <w:adjustRightInd w:val="0"/>
      </w:pPr>
      <w:r w:rsidRPr="00A15114">
        <w:t xml:space="preserve">hodnotenie žiaka je proces, je súčasťou učenia, </w:t>
      </w:r>
    </w:p>
    <w:p w:rsidR="00850A56" w:rsidRPr="00A15114" w:rsidRDefault="00850A56" w:rsidP="00E42E82">
      <w:pPr>
        <w:numPr>
          <w:ilvl w:val="0"/>
          <w:numId w:val="7"/>
        </w:numPr>
        <w:autoSpaceDE w:val="0"/>
        <w:autoSpaceDN w:val="0"/>
        <w:adjustRightInd w:val="0"/>
      </w:pPr>
      <w:r w:rsidRPr="00A15114">
        <w:t xml:space="preserve">hodnotenie odpovedá cieľom a metódam učenia, </w:t>
      </w:r>
    </w:p>
    <w:p w:rsidR="00850A56" w:rsidRPr="00A15114" w:rsidRDefault="00850A56" w:rsidP="00E42E82">
      <w:pPr>
        <w:numPr>
          <w:ilvl w:val="0"/>
          <w:numId w:val="7"/>
        </w:numPr>
        <w:autoSpaceDE w:val="0"/>
        <w:autoSpaceDN w:val="0"/>
        <w:adjustRightInd w:val="0"/>
      </w:pPr>
      <w:r w:rsidRPr="00A15114">
        <w:t xml:space="preserve">pri hodnotení sa zameriavame na správnosť postupu a výsledku činnosti žiaka, neposudzujeme kvalitu žiaka (šikovný, pracovitý), </w:t>
      </w:r>
    </w:p>
    <w:p w:rsidR="00850A56" w:rsidRPr="00A15114" w:rsidRDefault="00850A56" w:rsidP="00E42E82">
      <w:pPr>
        <w:numPr>
          <w:ilvl w:val="0"/>
          <w:numId w:val="8"/>
        </w:numPr>
        <w:autoSpaceDE w:val="0"/>
        <w:autoSpaceDN w:val="0"/>
        <w:adjustRightInd w:val="0"/>
      </w:pPr>
      <w:r w:rsidRPr="00A15114">
        <w:t xml:space="preserve">pri hodnotení posudzujeme individuálny pokrok žiaka, nie skupinovú normu, </w:t>
      </w:r>
    </w:p>
    <w:p w:rsidR="00850A56" w:rsidRPr="00A15114" w:rsidRDefault="00850A56" w:rsidP="00E42E82">
      <w:pPr>
        <w:numPr>
          <w:ilvl w:val="0"/>
          <w:numId w:val="8"/>
        </w:numPr>
        <w:autoSpaceDE w:val="0"/>
        <w:autoSpaceDN w:val="0"/>
        <w:adjustRightInd w:val="0"/>
      </w:pPr>
      <w:r w:rsidRPr="00A15114">
        <w:t xml:space="preserve">najskôr zhodnotíme klady, potom sa vyjadríme k nedostatkom, </w:t>
      </w:r>
    </w:p>
    <w:p w:rsidR="00850A56" w:rsidRPr="00A15114" w:rsidRDefault="00850A56" w:rsidP="00E42E82">
      <w:pPr>
        <w:numPr>
          <w:ilvl w:val="0"/>
          <w:numId w:val="8"/>
        </w:numPr>
        <w:autoSpaceDE w:val="0"/>
        <w:autoSpaceDN w:val="0"/>
        <w:adjustRightInd w:val="0"/>
      </w:pPr>
      <w:r w:rsidRPr="00A15114">
        <w:t xml:space="preserve">hodnotiace výroky musia byť zrozumiteľné, </w:t>
      </w:r>
    </w:p>
    <w:p w:rsidR="00850A56" w:rsidRPr="00A15114" w:rsidRDefault="00850A56" w:rsidP="00E42E82">
      <w:pPr>
        <w:numPr>
          <w:ilvl w:val="0"/>
          <w:numId w:val="8"/>
        </w:numPr>
        <w:autoSpaceDE w:val="0"/>
        <w:autoSpaceDN w:val="0"/>
        <w:adjustRightInd w:val="0"/>
      </w:pPr>
      <w:r w:rsidRPr="00A15114">
        <w:t xml:space="preserve">žiaci musia byť oboznámení, podľa akých pravidiel budú hodnotení, </w:t>
      </w:r>
    </w:p>
    <w:p w:rsidR="00850A56" w:rsidRPr="00A15114" w:rsidRDefault="00850A56" w:rsidP="00E42E82">
      <w:pPr>
        <w:numPr>
          <w:ilvl w:val="0"/>
          <w:numId w:val="8"/>
        </w:numPr>
        <w:autoSpaceDE w:val="0"/>
        <w:autoSpaceDN w:val="0"/>
        <w:adjustRightInd w:val="0"/>
      </w:pPr>
      <w:r w:rsidRPr="00A15114">
        <w:t xml:space="preserve">okrem obsahu vzdelávania hodnotíme žiakovu schopnosť riešiť problémové situácie, úroveň komunikácie, zmeny v správaní, </w:t>
      </w:r>
    </w:p>
    <w:p w:rsidR="00850A56" w:rsidRPr="00A15114" w:rsidRDefault="00850A56" w:rsidP="00E42E82">
      <w:pPr>
        <w:numPr>
          <w:ilvl w:val="0"/>
          <w:numId w:val="8"/>
        </w:numPr>
        <w:autoSpaceDE w:val="0"/>
        <w:autoSpaceDN w:val="0"/>
        <w:adjustRightInd w:val="0"/>
      </w:pPr>
      <w:r w:rsidRPr="00A15114">
        <w:t xml:space="preserve">súčasťou hodnotenia je sebahodnotenie žiaka, vzájomné hodnotenie medzi žiakmi, </w:t>
      </w:r>
    </w:p>
    <w:p w:rsidR="00850A56" w:rsidRPr="00A15114" w:rsidRDefault="00850A56" w:rsidP="00E42E82">
      <w:pPr>
        <w:numPr>
          <w:ilvl w:val="0"/>
          <w:numId w:val="8"/>
        </w:numPr>
        <w:autoSpaceDE w:val="0"/>
        <w:autoSpaceDN w:val="0"/>
        <w:adjustRightInd w:val="0"/>
      </w:pPr>
      <w:r w:rsidRPr="00A15114">
        <w:t xml:space="preserve">žiakom poskytujeme priestor pre tvorbu kritérií hodnotenia vybraných činností, </w:t>
      </w:r>
    </w:p>
    <w:p w:rsidR="00850A56" w:rsidRDefault="00850A56" w:rsidP="00E42E82">
      <w:pPr>
        <w:numPr>
          <w:ilvl w:val="0"/>
          <w:numId w:val="8"/>
        </w:numPr>
        <w:autoSpaceDE w:val="0"/>
        <w:autoSpaceDN w:val="0"/>
        <w:adjustRightInd w:val="0"/>
      </w:pPr>
      <w:r w:rsidRPr="00A15114">
        <w:t xml:space="preserve">žiak sa môže ospravedlniť, že nie je pripravený, ale dohodne si s vyučujúcim termín ďalšieho preskúšania. </w:t>
      </w:r>
    </w:p>
    <w:p w:rsidR="00850A56" w:rsidRPr="00A15114" w:rsidRDefault="00850A56" w:rsidP="00850A56">
      <w:pPr>
        <w:rPr>
          <w:b/>
          <w:bCs/>
        </w:rPr>
      </w:pPr>
      <w:r>
        <w:br w:type="page"/>
      </w:r>
      <w:r w:rsidRPr="00A15114">
        <w:rPr>
          <w:b/>
          <w:bCs/>
        </w:rPr>
        <w:lastRenderedPageBreak/>
        <w:t xml:space="preserve">Získavanie podkladov pre hodnotenie žiaka: </w:t>
      </w:r>
    </w:p>
    <w:p w:rsidR="00850A56" w:rsidRPr="00A15114" w:rsidRDefault="00850A56" w:rsidP="00850A56">
      <w:pPr>
        <w:autoSpaceDE w:val="0"/>
        <w:autoSpaceDN w:val="0"/>
        <w:adjustRightInd w:val="0"/>
        <w:ind w:left="360" w:hanging="360"/>
      </w:pPr>
    </w:p>
    <w:p w:rsidR="00850A56" w:rsidRPr="00A15114" w:rsidRDefault="00850A56" w:rsidP="00E42E82">
      <w:pPr>
        <w:numPr>
          <w:ilvl w:val="0"/>
          <w:numId w:val="9"/>
        </w:numPr>
        <w:autoSpaceDE w:val="0"/>
        <w:autoSpaceDN w:val="0"/>
        <w:adjustRightInd w:val="0"/>
      </w:pPr>
      <w:r w:rsidRPr="00A15114">
        <w:t xml:space="preserve">pri získavaní podkladov pre hodnotenie žiaka učiteľ uplatňuje primeranú náročnosť a pedagogický takt, </w:t>
      </w:r>
    </w:p>
    <w:p w:rsidR="00850A56" w:rsidRPr="00A15114" w:rsidRDefault="00850A56" w:rsidP="00E42E82">
      <w:pPr>
        <w:numPr>
          <w:ilvl w:val="0"/>
          <w:numId w:val="9"/>
        </w:numPr>
        <w:autoSpaceDE w:val="0"/>
        <w:autoSpaceDN w:val="0"/>
        <w:adjustRightInd w:val="0"/>
      </w:pPr>
      <w:r w:rsidRPr="00A15114">
        <w:t xml:space="preserve">pedagogický pracovník prihliada k vekovým, individuálnym a zdravotným zvláštnostiam žiaka, </w:t>
      </w:r>
    </w:p>
    <w:p w:rsidR="00850A56" w:rsidRPr="00A15114" w:rsidRDefault="00850A56" w:rsidP="00E42E82">
      <w:pPr>
        <w:numPr>
          <w:ilvl w:val="0"/>
          <w:numId w:val="9"/>
        </w:numPr>
        <w:autoSpaceDE w:val="0"/>
        <w:autoSpaceDN w:val="0"/>
        <w:adjustRightInd w:val="0"/>
      </w:pPr>
      <w:r w:rsidRPr="00A15114">
        <w:t xml:space="preserve">podklady získava sústavným diagnostickým pozorovaním žiaka, sledovaním jeho výkonov a analýzou rôznych činností žiaka, </w:t>
      </w:r>
    </w:p>
    <w:p w:rsidR="00850A56" w:rsidRPr="00A15114" w:rsidRDefault="00850A56" w:rsidP="00E42E82">
      <w:pPr>
        <w:numPr>
          <w:ilvl w:val="0"/>
          <w:numId w:val="9"/>
        </w:numPr>
        <w:autoSpaceDE w:val="0"/>
        <w:autoSpaceDN w:val="0"/>
        <w:adjustRightInd w:val="0"/>
      </w:pPr>
      <w:r w:rsidRPr="00A15114">
        <w:t xml:space="preserve">konzultáciami s ostatnými učiteľmi a podľa potreby s pracovníkmi CŠPP. </w:t>
      </w:r>
    </w:p>
    <w:p w:rsidR="00850A56" w:rsidRPr="00A15114" w:rsidRDefault="00850A56" w:rsidP="00850A56">
      <w:pPr>
        <w:autoSpaceDE w:val="0"/>
        <w:autoSpaceDN w:val="0"/>
        <w:adjustRightInd w:val="0"/>
        <w:rPr>
          <w:b/>
          <w:bCs/>
        </w:rPr>
      </w:pPr>
    </w:p>
    <w:p w:rsidR="00850A56" w:rsidRPr="00A15114" w:rsidRDefault="00850A56" w:rsidP="00850A56">
      <w:pPr>
        <w:autoSpaceDE w:val="0"/>
        <w:autoSpaceDN w:val="0"/>
        <w:adjustRightInd w:val="0"/>
        <w:rPr>
          <w:b/>
          <w:bCs/>
        </w:rPr>
      </w:pPr>
    </w:p>
    <w:p w:rsidR="00850A56" w:rsidRPr="00A15114" w:rsidRDefault="00850A56" w:rsidP="00850A56">
      <w:pPr>
        <w:autoSpaceDE w:val="0"/>
        <w:autoSpaceDN w:val="0"/>
        <w:adjustRightInd w:val="0"/>
      </w:pPr>
      <w:r w:rsidRPr="00A15114">
        <w:rPr>
          <w:b/>
          <w:bCs/>
        </w:rPr>
        <w:t xml:space="preserve">Formy hodnotenia žiaka: </w:t>
      </w:r>
    </w:p>
    <w:p w:rsidR="00850A56" w:rsidRPr="00A15114" w:rsidRDefault="00850A56" w:rsidP="00850A56">
      <w:pPr>
        <w:autoSpaceDE w:val="0"/>
        <w:autoSpaceDN w:val="0"/>
        <w:adjustRightInd w:val="0"/>
      </w:pPr>
    </w:p>
    <w:p w:rsidR="00850A56" w:rsidRPr="00A15114" w:rsidRDefault="00850A56" w:rsidP="00850A56">
      <w:pPr>
        <w:autoSpaceDE w:val="0"/>
        <w:autoSpaceDN w:val="0"/>
        <w:adjustRightInd w:val="0"/>
        <w:ind w:left="700" w:hanging="700"/>
      </w:pPr>
      <w:r w:rsidRPr="00A15114">
        <w:t xml:space="preserve">Pri hodnotení žiaka využívame nasledujúce formy a metódy hodnotenia: </w:t>
      </w:r>
    </w:p>
    <w:p w:rsidR="00850A56" w:rsidRPr="00A15114" w:rsidRDefault="00850A56" w:rsidP="00E42E82">
      <w:pPr>
        <w:numPr>
          <w:ilvl w:val="0"/>
          <w:numId w:val="10"/>
        </w:numPr>
        <w:autoSpaceDE w:val="0"/>
        <w:autoSpaceDN w:val="0"/>
        <w:adjustRightInd w:val="0"/>
      </w:pPr>
      <w:r w:rsidRPr="00A15114">
        <w:t xml:space="preserve">neverbálne (úsmev, gesto,...), </w:t>
      </w:r>
    </w:p>
    <w:p w:rsidR="00850A56" w:rsidRPr="00A15114" w:rsidRDefault="00850A56" w:rsidP="00E42E82">
      <w:pPr>
        <w:numPr>
          <w:ilvl w:val="0"/>
          <w:numId w:val="10"/>
        </w:numPr>
        <w:autoSpaceDE w:val="0"/>
        <w:autoSpaceDN w:val="0"/>
        <w:adjustRightInd w:val="0"/>
      </w:pPr>
      <w:r w:rsidRPr="00A15114">
        <w:t xml:space="preserve">verbálne (jednoduché slovné vyjadrenie), </w:t>
      </w:r>
    </w:p>
    <w:p w:rsidR="00850A56" w:rsidRPr="00A15114" w:rsidRDefault="00850A56" w:rsidP="00E42E82">
      <w:pPr>
        <w:numPr>
          <w:ilvl w:val="0"/>
          <w:numId w:val="10"/>
        </w:numPr>
        <w:autoSpaceDE w:val="0"/>
        <w:autoSpaceDN w:val="0"/>
        <w:adjustRightInd w:val="0"/>
      </w:pPr>
      <w:r w:rsidRPr="00A15114">
        <w:t xml:space="preserve">oceňovanie výsledkov práce a výkonov (napr. výstavka prác, uverejnenie výsledkov najlepších,...), </w:t>
      </w:r>
    </w:p>
    <w:p w:rsidR="00850A56" w:rsidRPr="00A15114" w:rsidRDefault="00850A56" w:rsidP="00E42E82">
      <w:pPr>
        <w:numPr>
          <w:ilvl w:val="0"/>
          <w:numId w:val="10"/>
        </w:numPr>
        <w:autoSpaceDE w:val="0"/>
        <w:autoSpaceDN w:val="0"/>
        <w:adjustRightInd w:val="0"/>
      </w:pPr>
      <w:r w:rsidRPr="00A15114">
        <w:t xml:space="preserve">kvantitatívne hodnotenie - klasifikácia, </w:t>
      </w:r>
    </w:p>
    <w:p w:rsidR="00850A56" w:rsidRPr="00A15114" w:rsidRDefault="00850A56" w:rsidP="00E42E82">
      <w:pPr>
        <w:numPr>
          <w:ilvl w:val="0"/>
          <w:numId w:val="10"/>
        </w:numPr>
        <w:autoSpaceDE w:val="0"/>
        <w:autoSpaceDN w:val="0"/>
        <w:adjustRightInd w:val="0"/>
      </w:pPr>
      <w:r w:rsidRPr="00A15114">
        <w:t>písomné a grafické vyjadrenie (</w:t>
      </w:r>
      <w:proofErr w:type="spellStart"/>
      <w:r w:rsidRPr="00A15114">
        <w:t>smajlík</w:t>
      </w:r>
      <w:proofErr w:type="spellEnd"/>
      <w:r w:rsidRPr="00A15114">
        <w:t xml:space="preserve">, charakteristika žiaka,...), </w:t>
      </w:r>
    </w:p>
    <w:p w:rsidR="00850A56" w:rsidRPr="00A15114" w:rsidRDefault="00850A56" w:rsidP="00E42E82">
      <w:pPr>
        <w:numPr>
          <w:ilvl w:val="0"/>
          <w:numId w:val="10"/>
        </w:numPr>
        <w:autoSpaceDE w:val="0"/>
        <w:autoSpaceDN w:val="0"/>
        <w:adjustRightInd w:val="0"/>
      </w:pPr>
      <w:r w:rsidRPr="00A15114">
        <w:t xml:space="preserve">slovné hodnotenie (širšie slovné hodnotenie), </w:t>
      </w:r>
    </w:p>
    <w:p w:rsidR="00850A56" w:rsidRPr="00A15114" w:rsidRDefault="00850A56" w:rsidP="00E42E82">
      <w:pPr>
        <w:numPr>
          <w:ilvl w:val="0"/>
          <w:numId w:val="10"/>
        </w:numPr>
        <w:autoSpaceDE w:val="0"/>
        <w:autoSpaceDN w:val="0"/>
        <w:adjustRightInd w:val="0"/>
      </w:pPr>
      <w:r w:rsidRPr="00A15114">
        <w:t xml:space="preserve">sebahodnotenie žiaka. </w:t>
      </w:r>
    </w:p>
    <w:p w:rsidR="00850A56" w:rsidRPr="00A15114" w:rsidRDefault="00850A56" w:rsidP="00850A56">
      <w:pPr>
        <w:pStyle w:val="Slvka2"/>
        <w:ind w:left="360"/>
        <w:rPr>
          <w:rFonts w:ascii="Times New Roman" w:hAnsi="Times New Roman"/>
          <w:szCs w:val="24"/>
        </w:rPr>
      </w:pPr>
    </w:p>
    <w:p w:rsidR="00850A56" w:rsidRPr="00A15114" w:rsidRDefault="00850A56" w:rsidP="00850A56">
      <w:pPr>
        <w:pStyle w:val="Nadpis3"/>
        <w:tabs>
          <w:tab w:val="num" w:pos="833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385234551"/>
      <w:bookmarkStart w:id="9" w:name="_Toc412443153"/>
      <w:r w:rsidRPr="00A15114">
        <w:rPr>
          <w:rFonts w:ascii="Times New Roman" w:hAnsi="Times New Roman" w:cs="Times New Roman"/>
          <w:sz w:val="24"/>
          <w:szCs w:val="24"/>
        </w:rPr>
        <w:t>Hodnotenie a klasifikácia správania</w:t>
      </w:r>
      <w:bookmarkEnd w:id="8"/>
      <w:bookmarkEnd w:id="9"/>
    </w:p>
    <w:p w:rsidR="00850A56" w:rsidRPr="00A15114" w:rsidRDefault="00850A56" w:rsidP="00850A56">
      <w:pPr>
        <w:pStyle w:val="odsek"/>
        <w:numPr>
          <w:ilvl w:val="1"/>
          <w:numId w:val="0"/>
        </w:numPr>
        <w:tabs>
          <w:tab w:val="num" w:pos="510"/>
        </w:tabs>
        <w:spacing w:after="0"/>
        <w:rPr>
          <w:color w:val="auto"/>
        </w:rPr>
      </w:pPr>
      <w:r w:rsidRPr="00A15114">
        <w:rPr>
          <w:color w:val="auto"/>
        </w:rPr>
        <w:t xml:space="preserve">Klasifikáciu správania žiaka navrhuje triedny učiteľ po prerokovaní s učiteľmi a schvaľuje riaditeľ školy po prerokovaní v pedagogickej rade. </w:t>
      </w:r>
    </w:p>
    <w:p w:rsidR="00850A56" w:rsidRPr="00A15114" w:rsidRDefault="00850A56" w:rsidP="00850A56">
      <w:pPr>
        <w:pStyle w:val="odsek"/>
        <w:numPr>
          <w:ilvl w:val="1"/>
          <w:numId w:val="0"/>
        </w:numPr>
        <w:tabs>
          <w:tab w:val="num" w:pos="510"/>
        </w:tabs>
        <w:spacing w:after="0"/>
        <w:rPr>
          <w:color w:val="auto"/>
        </w:rPr>
      </w:pPr>
      <w:r w:rsidRPr="00A15114">
        <w:rPr>
          <w:color w:val="auto"/>
        </w:rPr>
        <w:t>Hodnotenie  správania žiaka sa zaznamenáva do pedagogickej dokumentácie žiaka.</w:t>
      </w:r>
    </w:p>
    <w:p w:rsidR="00850A56" w:rsidRPr="00A15114" w:rsidRDefault="00850A56" w:rsidP="00850A56">
      <w:pPr>
        <w:pStyle w:val="odsek"/>
        <w:numPr>
          <w:ilvl w:val="1"/>
          <w:numId w:val="0"/>
        </w:numPr>
        <w:tabs>
          <w:tab w:val="num" w:pos="510"/>
        </w:tabs>
        <w:spacing w:after="0"/>
        <w:rPr>
          <w:color w:val="auto"/>
        </w:rPr>
      </w:pPr>
      <w:r w:rsidRPr="00A15114">
        <w:rPr>
          <w:color w:val="auto"/>
        </w:rPr>
        <w:t>Hodnotenie a klasifikácia správania sa posudzuje podľa týchto kritérií:</w:t>
      </w:r>
    </w:p>
    <w:p w:rsidR="00850A56" w:rsidRPr="00A15114" w:rsidRDefault="00850A56" w:rsidP="00E42E82">
      <w:pPr>
        <w:pStyle w:val="odsek"/>
        <w:numPr>
          <w:ilvl w:val="2"/>
          <w:numId w:val="23"/>
        </w:numPr>
        <w:tabs>
          <w:tab w:val="clear" w:pos="2160"/>
          <w:tab w:val="num" w:pos="709"/>
        </w:tabs>
        <w:spacing w:after="0"/>
        <w:ind w:hanging="1735"/>
        <w:rPr>
          <w:color w:val="auto"/>
        </w:rPr>
      </w:pPr>
      <w:r w:rsidRPr="00A15114">
        <w:rPr>
          <w:color w:val="auto"/>
        </w:rPr>
        <w:t>ako žiak dodržiava  pravidlá správania,</w:t>
      </w:r>
    </w:p>
    <w:p w:rsidR="00850A56" w:rsidRPr="00A15114" w:rsidRDefault="00850A56" w:rsidP="00E42E82">
      <w:pPr>
        <w:pStyle w:val="odsek"/>
        <w:numPr>
          <w:ilvl w:val="2"/>
          <w:numId w:val="23"/>
        </w:numPr>
        <w:tabs>
          <w:tab w:val="clear" w:pos="2160"/>
          <w:tab w:val="num" w:pos="709"/>
        </w:tabs>
        <w:spacing w:after="0"/>
        <w:ind w:hanging="1735"/>
        <w:rPr>
          <w:color w:val="auto"/>
        </w:rPr>
      </w:pPr>
      <w:r w:rsidRPr="00A15114">
        <w:rPr>
          <w:color w:val="auto"/>
        </w:rPr>
        <w:t xml:space="preserve">ako plní ustanovenia školského poriadku, </w:t>
      </w:r>
    </w:p>
    <w:p w:rsidR="00850A56" w:rsidRPr="00A15114" w:rsidRDefault="00850A56" w:rsidP="00E42E82">
      <w:pPr>
        <w:pStyle w:val="odsek"/>
        <w:numPr>
          <w:ilvl w:val="2"/>
          <w:numId w:val="23"/>
        </w:numPr>
        <w:tabs>
          <w:tab w:val="clear" w:pos="2160"/>
          <w:tab w:val="num" w:pos="709"/>
        </w:tabs>
        <w:spacing w:after="0"/>
        <w:ind w:hanging="1735"/>
        <w:rPr>
          <w:color w:val="auto"/>
        </w:rPr>
      </w:pPr>
      <w:r w:rsidRPr="00A15114">
        <w:rPr>
          <w:color w:val="auto"/>
        </w:rPr>
        <w:t>ako plní  pokyny vyučujúcich a vedenia školy,</w:t>
      </w:r>
    </w:p>
    <w:p w:rsidR="00850A56" w:rsidRPr="00A15114" w:rsidRDefault="00850A56" w:rsidP="00E42E82">
      <w:pPr>
        <w:pStyle w:val="odsek"/>
        <w:numPr>
          <w:ilvl w:val="2"/>
          <w:numId w:val="23"/>
        </w:numPr>
        <w:tabs>
          <w:tab w:val="clear" w:pos="2160"/>
          <w:tab w:val="num" w:pos="709"/>
        </w:tabs>
        <w:spacing w:after="0"/>
        <w:ind w:hanging="1735"/>
        <w:rPr>
          <w:color w:val="auto"/>
        </w:rPr>
      </w:pPr>
      <w:r w:rsidRPr="00A15114">
        <w:rPr>
          <w:color w:val="auto"/>
        </w:rPr>
        <w:t>ako dodržiava mravné zásady a pravidlá spolunažívania v škole a na verejnosti,</w:t>
      </w:r>
    </w:p>
    <w:p w:rsidR="00850A56" w:rsidRPr="00A15114" w:rsidRDefault="00850A56" w:rsidP="00E42E82">
      <w:pPr>
        <w:pStyle w:val="odsek"/>
        <w:numPr>
          <w:ilvl w:val="2"/>
          <w:numId w:val="23"/>
        </w:numPr>
        <w:tabs>
          <w:tab w:val="clear" w:pos="2160"/>
          <w:tab w:val="num" w:pos="709"/>
        </w:tabs>
        <w:spacing w:after="0"/>
        <w:ind w:hanging="1735"/>
        <w:rPr>
          <w:color w:val="auto"/>
        </w:rPr>
      </w:pPr>
      <w:r w:rsidRPr="00A15114">
        <w:rPr>
          <w:color w:val="auto"/>
        </w:rPr>
        <w:t>ako sa správa v kolektíve.</w:t>
      </w:r>
    </w:p>
    <w:p w:rsidR="00850A56" w:rsidRPr="00A15114" w:rsidRDefault="00850A56" w:rsidP="00850A56">
      <w:pPr>
        <w:pStyle w:val="odsek"/>
        <w:numPr>
          <w:ilvl w:val="1"/>
          <w:numId w:val="0"/>
        </w:numPr>
        <w:tabs>
          <w:tab w:val="num" w:pos="510"/>
        </w:tabs>
        <w:rPr>
          <w:color w:val="auto"/>
        </w:rPr>
      </w:pPr>
      <w:r w:rsidRPr="00A15114">
        <w:rPr>
          <w:color w:val="auto"/>
        </w:rPr>
        <w:t xml:space="preserve">Pri klasifikácii správania žiaka sa v jednotlivých prípadoch prihliada na psychický a zdravotný stav žiaka, na osobitosti mentálneho postihnutia žiaka a na prognózu vývinu žiaka. </w:t>
      </w:r>
    </w:p>
    <w:p w:rsidR="00850A56" w:rsidRPr="00A15114" w:rsidRDefault="00850A56" w:rsidP="00850A56">
      <w:pPr>
        <w:pStyle w:val="odsek"/>
        <w:numPr>
          <w:ilvl w:val="1"/>
          <w:numId w:val="0"/>
        </w:numPr>
        <w:tabs>
          <w:tab w:val="num" w:pos="510"/>
        </w:tabs>
        <w:spacing w:after="0"/>
        <w:rPr>
          <w:color w:val="auto"/>
        </w:rPr>
      </w:pPr>
      <w:r w:rsidRPr="00A15114">
        <w:rPr>
          <w:color w:val="auto"/>
        </w:rPr>
        <w:t xml:space="preserve">Správanie žiakov sa klasifikuje podľa tejto stupnice:  </w:t>
      </w:r>
    </w:p>
    <w:p w:rsidR="00850A56" w:rsidRPr="00A15114" w:rsidRDefault="00850A56" w:rsidP="00850A56">
      <w:pPr>
        <w:pStyle w:val="odsek"/>
        <w:tabs>
          <w:tab w:val="clear" w:pos="510"/>
        </w:tabs>
        <w:spacing w:before="240" w:after="0"/>
        <w:rPr>
          <w:b/>
          <w:color w:val="auto"/>
        </w:rPr>
      </w:pPr>
      <w:r w:rsidRPr="00A15114">
        <w:rPr>
          <w:b/>
          <w:color w:val="auto"/>
        </w:rPr>
        <w:t>Stupeň 1 – veľmi dobré.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  <w:r w:rsidRPr="00A15114">
        <w:rPr>
          <w:color w:val="auto"/>
        </w:rPr>
        <w:t>Stupňom 1 – veľmi dobré sa žiak klasifikuje, ak dodržiava ustanovenia školského poriadku a len ojedinele sa môže dopustiť menej závažného priestupku.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b/>
          <w:color w:val="auto"/>
        </w:rPr>
      </w:pPr>
      <w:r w:rsidRPr="00A15114">
        <w:rPr>
          <w:b/>
          <w:color w:val="auto"/>
        </w:rPr>
        <w:t>Stupeň 2 – uspokojivé.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  <w:r w:rsidRPr="00A15114">
        <w:rPr>
          <w:color w:val="auto"/>
        </w:rPr>
        <w:t>Stupňom 2 – uspokojivé sa žiak klasifikuje, ak sa dopustí závažnejšieho priestupku, alebo sa opakovane dopúšťa menej závažných priestupkov voči ustanoveniu školského poriadku. Žiak je však prístupný výchovnému pôsobeniu a usiluje sa svoje chyby napraviť.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b/>
          <w:color w:val="auto"/>
        </w:rPr>
      </w:pPr>
      <w:r w:rsidRPr="00A15114">
        <w:rPr>
          <w:b/>
          <w:color w:val="auto"/>
        </w:rPr>
        <w:t>Stupeň 3 – menej uspokojivé.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  <w:r w:rsidRPr="00A15114">
        <w:rPr>
          <w:color w:val="auto"/>
        </w:rPr>
        <w:t>Stupňom 3 – menej uspokojivé sa žiak klasifikuje, ak sa dopustí závažného priestupku voči školskému poriadku, alebo sa aj po udelení druhého stupňa klasifikácie správania dopúšťa závažnejších priestupkov.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b/>
          <w:color w:val="auto"/>
        </w:rPr>
      </w:pPr>
      <w:r w:rsidRPr="00A15114">
        <w:rPr>
          <w:b/>
          <w:color w:val="auto"/>
        </w:rPr>
        <w:t>Stupňom 4 – neuspokojivé.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  <w:r w:rsidRPr="00A15114">
        <w:rPr>
          <w:color w:val="auto"/>
        </w:rPr>
        <w:lastRenderedPageBreak/>
        <w:t>Stupňom 4 – neuspokojivé sa žiak klasifikuje, ak jeho správanie je v rozpore s ustanoveniami školského poriadku. Dopustí sa závažných previnení, ktorými vážne ohrozuje výchovu ostatných žiakov. Zámerne narúša činnosť žiackeho kolektívu.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b/>
          <w:color w:val="auto"/>
        </w:rPr>
      </w:pPr>
    </w:p>
    <w:p w:rsidR="00850A56" w:rsidRPr="00A15114" w:rsidRDefault="00850A56" w:rsidP="00850A56">
      <w:pPr>
        <w:pStyle w:val="Nadpis3"/>
        <w:tabs>
          <w:tab w:val="num" w:pos="833"/>
        </w:tabs>
        <w:spacing w:before="0" w:after="0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385234552"/>
      <w:bookmarkStart w:id="11" w:name="_Toc412443154"/>
      <w:r w:rsidRPr="00A15114">
        <w:rPr>
          <w:rFonts w:ascii="Times New Roman" w:hAnsi="Times New Roman" w:cs="Times New Roman"/>
          <w:sz w:val="24"/>
          <w:szCs w:val="24"/>
        </w:rPr>
        <w:t>Hodnotenie prospechu žiaka</w:t>
      </w:r>
      <w:bookmarkEnd w:id="10"/>
      <w:bookmarkEnd w:id="11"/>
    </w:p>
    <w:p w:rsidR="00850A56" w:rsidRPr="00A15114" w:rsidRDefault="00850A56" w:rsidP="00E42E82">
      <w:pPr>
        <w:pStyle w:val="odsek"/>
        <w:numPr>
          <w:ilvl w:val="1"/>
          <w:numId w:val="24"/>
        </w:numPr>
        <w:spacing w:after="0"/>
        <w:rPr>
          <w:color w:val="auto"/>
        </w:rPr>
      </w:pPr>
      <w:r w:rsidRPr="00A15114">
        <w:rPr>
          <w:color w:val="auto"/>
        </w:rPr>
        <w:t xml:space="preserve">Výchovno-vzdelávacie výsledky v jednotlivých vyučovacích predmetoch sa pre prvý až tretí ročník hodnotia </w:t>
      </w:r>
      <w:r w:rsidRPr="00A15114">
        <w:rPr>
          <w:b/>
          <w:color w:val="auto"/>
        </w:rPr>
        <w:t>slovne</w:t>
      </w:r>
      <w:r w:rsidRPr="00A15114">
        <w:rPr>
          <w:color w:val="auto"/>
        </w:rPr>
        <w:t xml:space="preserve"> týmito stupňami: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b/>
          <w:color w:val="auto"/>
        </w:rPr>
      </w:pPr>
      <w:r w:rsidRPr="00A15114">
        <w:rPr>
          <w:b/>
          <w:color w:val="auto"/>
        </w:rPr>
        <w:t>Stupeň – dosiahol veľmi dobré výsledky.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  <w:r w:rsidRPr="00A15114">
        <w:rPr>
          <w:color w:val="auto"/>
        </w:rPr>
        <w:t>Stupňom – dosiahol veľmi dobré výsledky sa hodnotí žiak, ktorý je aktívny, čiastočne samostatný. Ovláda poznatky a pojmy podľa obsahu vzdelávania. Využíva a čiastočne rozvíja svoje osobné predpoklady v individuálnych a kolektívnych prejavoch. V ústnom, písomnom a grafickom prejave dosahuje dobré výsledky vzhľadom na stupeň postihnutia. Osvojené poznatky a zručnosti aplikuje pri riešení nových úloh. Výsledky jeho činností sú veľmi dobré.</w:t>
      </w:r>
    </w:p>
    <w:p w:rsidR="00850A56" w:rsidRPr="00A15114" w:rsidRDefault="00850A56" w:rsidP="00850A56">
      <w:pPr>
        <w:pStyle w:val="Slvka2"/>
        <w:rPr>
          <w:rFonts w:ascii="Times New Roman" w:hAnsi="Times New Roman"/>
          <w:szCs w:val="24"/>
        </w:rPr>
      </w:pPr>
      <w:r w:rsidRPr="00A15114">
        <w:rPr>
          <w:rFonts w:ascii="Times New Roman" w:hAnsi="Times New Roman"/>
          <w:szCs w:val="24"/>
        </w:rPr>
        <w:t>Stupeň – dosiahol dobré výsledky.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  <w:r w:rsidRPr="00A15114">
        <w:rPr>
          <w:color w:val="auto"/>
        </w:rPr>
        <w:t>Stupňom – dosiahol dobré výsledky sa hodnotí žiak, ktorý  je menej aktívny, snaží sa byť samostatný, zväčša ovláda poznatky a pojmy podľa obsahu vzdelávania. Čiastočne využíva svoje schopnosti v individuálnom a kolektívnom prejave. Jeho ústny, písomný a grafický prejav je zodpovedajúci stupňu postihnutia. Osvojené poznatky a zručnosti aplikuje v úlohách s podporou učiteľa. Výsledky jeho činností sú dobré.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b/>
          <w:color w:val="auto"/>
        </w:rPr>
      </w:pPr>
      <w:r w:rsidRPr="00A15114">
        <w:rPr>
          <w:b/>
          <w:color w:val="auto"/>
        </w:rPr>
        <w:t xml:space="preserve">Stupeň – dosiahol uspokojivé výsledky. 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  <w:r w:rsidRPr="00A15114">
        <w:rPr>
          <w:color w:val="auto"/>
        </w:rPr>
        <w:t>Stupňom – dosiahol uspokojivé výsledky sa hodnotí žiak, ktorý je prevažne pasívny. Poznatky a pojmy podľa obsahu vzdelávania ovláda iba čiastočne. Jeho ústny, písomný a grafický prejav vykazuje uspokojivé výsledky vzhľadom na stupeň postihnutia. Pri využívaní poznatkov a zručností je nesamostatný, často potrebuje usmernenie svojej práce a pomoc učiteľa. Kvalita výsledkov jeho činností je uspokojivá.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  <w:r w:rsidRPr="00A15114">
        <w:rPr>
          <w:b/>
          <w:color w:val="auto"/>
        </w:rPr>
        <w:t>Stupeň – dosiahol neuspokojivé výsledky.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  <w:r w:rsidRPr="00A15114">
        <w:rPr>
          <w:color w:val="auto"/>
        </w:rPr>
        <w:t>Stupňom – dosiahol neuspokojivé výsledky sa hodnotí žiak, ktorý je nesamostatný, pasívny. Neosvojil si poznatky a pojmy požadované obsahom vzdelávania. Jeho ústny, písomný a grafický prejav je neuspokojivý aj s prihliadnutím na stupeň postihnutia. Pri využívaní svojich minimálnych vedomostí potrebuje sústavnú pomoc učiteľa. Kvalita výsledkov jeho činností je neuspokojivá.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</w:p>
    <w:p w:rsidR="00850A56" w:rsidRPr="00A15114" w:rsidRDefault="00850A56" w:rsidP="00E42E82">
      <w:pPr>
        <w:pStyle w:val="odsek"/>
        <w:numPr>
          <w:ilvl w:val="1"/>
          <w:numId w:val="24"/>
        </w:numPr>
        <w:spacing w:after="0"/>
        <w:rPr>
          <w:color w:val="auto"/>
        </w:rPr>
      </w:pPr>
      <w:r w:rsidRPr="00A15114">
        <w:rPr>
          <w:color w:val="auto"/>
        </w:rPr>
        <w:t xml:space="preserve">Výchovno-vzdelávacie výsledky v jednotlivých vyučovacích predmetoch sa pre prvý až tretí ročník </w:t>
      </w:r>
      <w:r w:rsidRPr="00A15114">
        <w:rPr>
          <w:b/>
          <w:color w:val="auto"/>
        </w:rPr>
        <w:t xml:space="preserve">klasifikujú </w:t>
      </w:r>
      <w:r w:rsidRPr="00A15114">
        <w:rPr>
          <w:color w:val="auto"/>
        </w:rPr>
        <w:t>týmito stupňami: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b/>
          <w:color w:val="auto"/>
        </w:rPr>
      </w:pPr>
      <w:r w:rsidRPr="00A15114">
        <w:rPr>
          <w:b/>
          <w:color w:val="auto"/>
        </w:rPr>
        <w:t>Stupeň 1 (výborný)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  <w:r w:rsidRPr="00A15114">
        <w:rPr>
          <w:color w:val="auto"/>
        </w:rPr>
        <w:t>Stupňom 1 - výborný</w:t>
      </w:r>
      <w:r w:rsidRPr="00A15114">
        <w:rPr>
          <w:b/>
          <w:color w:val="auto"/>
        </w:rPr>
        <w:t xml:space="preserve"> </w:t>
      </w:r>
      <w:r w:rsidRPr="00A15114">
        <w:rPr>
          <w:color w:val="auto"/>
        </w:rPr>
        <w:t xml:space="preserve">sa klasifikuje žiak, ktorý je aktívny, čiastočne samostatný. Ovláda požadované poznatky a pojmy určené obsahom vzdelávania. Osvojené poznatky a zručnosti aplikuje pri riešení nových úloh. Jeho myslenie je vcelku správne ale pomalšie. V ústnom, písomnom a grafickom prejave dosahuje dobré výsledky vzhľadom na stupeň postihnutia. Kvalita výsledkov jeho činností je veľmi dobrá, občas narušená nedostatkami. 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b/>
          <w:color w:val="auto"/>
        </w:rPr>
      </w:pPr>
      <w:r w:rsidRPr="00A15114">
        <w:rPr>
          <w:b/>
          <w:color w:val="auto"/>
        </w:rPr>
        <w:t>Stupeň 2 (chválitebný)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  <w:r w:rsidRPr="00A15114">
        <w:rPr>
          <w:color w:val="auto"/>
        </w:rPr>
        <w:t xml:space="preserve">Stupňom 2 – chválitebný sa klasifikuje žiak, ktorý je menej aktívny, snaží sa byť samostatný, ovláda poznatky a pojmy určené obsahom vzdelávania. Osvojené poznatky a zručnosti aplikuje pri riešení nových úloh s podporou učiteľa. Jeho myslenie niekedy vykazuje drobné nepresnosti. Ústny, písomný a grafický prejav má zvyčajne nedostatky, je zodpovedajúci stupňu postihnutia. Výsledky jeho činností sú pozoruhodné, narušené menšími nedostatkami. 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b/>
          <w:color w:val="auto"/>
        </w:rPr>
      </w:pPr>
      <w:r w:rsidRPr="00A15114">
        <w:rPr>
          <w:b/>
          <w:color w:val="auto"/>
        </w:rPr>
        <w:t>Stupeň 3 (dobrý)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  <w:r w:rsidRPr="00A15114">
        <w:rPr>
          <w:color w:val="auto"/>
        </w:rPr>
        <w:lastRenderedPageBreak/>
        <w:t xml:space="preserve">Stupňom 3 – dobrý sa klasifikuje žiak, ktorý je menej aktívny, snaží sa byť samostatný. Požadované poznatky a pojmy určené obsahom vzdelávania zväčša ovláda. Osvojené poznatky a zručnosti aplikuje v úlohách za pomoci učiteľa. Jeho myslenie vykazuje väčšie nedostatky. V ústnom, písomnom a grafickom prejave má nedostatky zodpovedajúce stupňu postihnutia. Kvalita výsledkov jeho činností je dobrá. 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b/>
          <w:color w:val="auto"/>
        </w:rPr>
      </w:pPr>
      <w:r w:rsidRPr="00A15114">
        <w:rPr>
          <w:b/>
          <w:color w:val="auto"/>
        </w:rPr>
        <w:t>Stupeň 4 (dostatočný)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  <w:r w:rsidRPr="00A15114">
        <w:rPr>
          <w:color w:val="auto"/>
        </w:rPr>
        <w:t xml:space="preserve">Stupňom 4 – dostatočný sa klasifikuje žiak, ktorý je prevažne pasívny. Poznatky a pojmy určené obsahom vzdelávania ovláda iba čiastočne. Pri využití poznatkov a zručností je nesamostatný, často potrebuje usmernenie svojej práce a stálu pomoc učiteľa. Má často väčšie nedostatky v myslení. Jeho ústny, písomný a grafický prejav vykazuje uspokojivé výsledky vzhľadom na stupeň postihnutia. Kvalita výsledkov jeho činností je dostatočná. 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  <w:r w:rsidRPr="00A15114">
        <w:rPr>
          <w:b/>
          <w:color w:val="auto"/>
        </w:rPr>
        <w:t>Stupeň 5 (nedostatočný)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  <w:r w:rsidRPr="00A15114">
        <w:rPr>
          <w:bCs/>
          <w:color w:val="auto"/>
        </w:rPr>
        <w:t xml:space="preserve">Stupňom 5 – nedostatočný sa žiak klasifikuje, ktorý je nesamostatný, pasívny. </w:t>
      </w:r>
      <w:r w:rsidRPr="00A15114">
        <w:rPr>
          <w:color w:val="auto"/>
        </w:rPr>
        <w:t>Požadované poznatky a pojmy určené obsahom vzdelávania si neosvojil. Pri využívaní svojich minimálnych vedomostí potrebuje sústavnú pomoc učiteľa. Jeho ústny, písomný a grafický prejav  je nedostatočný aj s prihliadnutím na stupeň postihnutia. Kvalita výsledkov jeho činností je nedostatočná.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</w:p>
    <w:p w:rsidR="00850A56" w:rsidRPr="00A15114" w:rsidRDefault="00850A56" w:rsidP="00E42E82">
      <w:pPr>
        <w:pStyle w:val="odsek"/>
        <w:numPr>
          <w:ilvl w:val="1"/>
          <w:numId w:val="24"/>
        </w:numPr>
        <w:spacing w:after="0"/>
        <w:rPr>
          <w:color w:val="auto"/>
        </w:rPr>
      </w:pPr>
      <w:r w:rsidRPr="00A15114">
        <w:rPr>
          <w:color w:val="auto"/>
        </w:rPr>
        <w:t xml:space="preserve">Výchovno-vzdelávacie výsledky v jednotlivých vyučovacích predmetoch sa pre prvý až tretí ročník hodnotia </w:t>
      </w:r>
      <w:r w:rsidRPr="00A15114">
        <w:rPr>
          <w:b/>
          <w:color w:val="auto"/>
        </w:rPr>
        <w:t>slovným komentárom</w:t>
      </w:r>
      <w:r w:rsidRPr="00A15114">
        <w:rPr>
          <w:color w:val="auto"/>
        </w:rPr>
        <w:t xml:space="preserve"> bez vyjadrenia stupňov podľa týchto zásad: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  <w:r w:rsidRPr="00A15114">
        <w:rPr>
          <w:color w:val="auto"/>
        </w:rPr>
        <w:t>Slovný komentár má byť vecný, komplexný, motivujúci, pozitívne formulovaný. Má vystihovať, čo žiak v danom hodnotiacom období dosiahol, jeho pokroky, snaženie a vzťah k jednotlivým činnostiam. Učiteľ posudzuje výsledky práce žiaka objektívne a primerane náročne, pričom prihliada na závažnosť jeho mentálneho postihnutia a vynaloženého úsilia.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</w:p>
    <w:p w:rsidR="00850A56" w:rsidRPr="00A15114" w:rsidRDefault="00850A56" w:rsidP="00850A56">
      <w:pPr>
        <w:pStyle w:val="Nadpis3"/>
        <w:tabs>
          <w:tab w:val="num" w:pos="833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385234554"/>
      <w:bookmarkStart w:id="13" w:name="_Toc412443156"/>
      <w:r w:rsidRPr="00A15114">
        <w:rPr>
          <w:rFonts w:ascii="Times New Roman" w:hAnsi="Times New Roman" w:cs="Times New Roman"/>
          <w:sz w:val="24"/>
          <w:szCs w:val="24"/>
        </w:rPr>
        <w:t>Celkové hodnotenie</w:t>
      </w:r>
      <w:bookmarkEnd w:id="12"/>
      <w:bookmarkEnd w:id="13"/>
      <w:r w:rsidRPr="00A15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A56" w:rsidRPr="00A15114" w:rsidRDefault="00850A56" w:rsidP="00850A56">
      <w:pPr>
        <w:pStyle w:val="odsek"/>
        <w:numPr>
          <w:ilvl w:val="1"/>
          <w:numId w:val="0"/>
        </w:numPr>
        <w:tabs>
          <w:tab w:val="num" w:pos="510"/>
        </w:tabs>
        <w:spacing w:after="0"/>
        <w:rPr>
          <w:color w:val="auto"/>
        </w:rPr>
      </w:pPr>
      <w:r w:rsidRPr="00A15114">
        <w:rPr>
          <w:color w:val="auto"/>
        </w:rPr>
        <w:t>Celkové hodnotenie žiaka na konci prvého a druhého polroka vyjadruje súhrn výsledkov  vo  vyučovacích predmetoch a  jeho správania.</w:t>
      </w:r>
      <w:r w:rsidRPr="00A15114">
        <w:rPr>
          <w:rStyle w:val="Odkaznapoznmkupodiarou"/>
          <w:color w:val="auto"/>
        </w:rPr>
        <w:footnoteReference w:id="3"/>
      </w:r>
      <w:r w:rsidRPr="00A15114">
        <w:rPr>
          <w:color w:val="auto"/>
        </w:rPr>
        <w:t xml:space="preserve">)  </w:t>
      </w:r>
    </w:p>
    <w:p w:rsidR="00850A56" w:rsidRPr="00A15114" w:rsidRDefault="00850A56" w:rsidP="00850A56">
      <w:pPr>
        <w:pStyle w:val="odsek"/>
        <w:numPr>
          <w:ilvl w:val="1"/>
          <w:numId w:val="0"/>
        </w:numPr>
        <w:tabs>
          <w:tab w:val="num" w:pos="510"/>
        </w:tabs>
        <w:spacing w:after="0"/>
        <w:rPr>
          <w:color w:val="auto"/>
        </w:rPr>
      </w:pPr>
      <w:r w:rsidRPr="00A15114">
        <w:rPr>
          <w:color w:val="auto"/>
        </w:rPr>
        <w:t>Celkové hodnotenie žiaka prvého až tretieho ročníka praktickej školy sa na konci prvého polroka na výpise slovného hodnotenia alebo klasifikácie prospechu a správania žiaka a na konci druhého polroka na vysvedčení vyjadruje:</w:t>
      </w:r>
    </w:p>
    <w:p w:rsidR="00850A56" w:rsidRPr="00A15114" w:rsidRDefault="00850A56" w:rsidP="00E42E82">
      <w:pPr>
        <w:pStyle w:val="odsek"/>
        <w:numPr>
          <w:ilvl w:val="2"/>
          <w:numId w:val="25"/>
        </w:numPr>
        <w:tabs>
          <w:tab w:val="clear" w:pos="2160"/>
        </w:tabs>
        <w:spacing w:after="0"/>
        <w:ind w:left="993" w:hanging="284"/>
        <w:rPr>
          <w:color w:val="auto"/>
        </w:rPr>
      </w:pPr>
      <w:r w:rsidRPr="00A15114">
        <w:rPr>
          <w:color w:val="auto"/>
        </w:rPr>
        <w:t>prospel(a) s vyznamenaním,</w:t>
      </w:r>
    </w:p>
    <w:p w:rsidR="00850A56" w:rsidRPr="00A15114" w:rsidRDefault="00850A56" w:rsidP="00E42E82">
      <w:pPr>
        <w:pStyle w:val="odsek"/>
        <w:numPr>
          <w:ilvl w:val="2"/>
          <w:numId w:val="25"/>
        </w:numPr>
        <w:tabs>
          <w:tab w:val="clear" w:pos="2160"/>
        </w:tabs>
        <w:spacing w:after="0"/>
        <w:ind w:left="993" w:hanging="284"/>
        <w:rPr>
          <w:color w:val="auto"/>
        </w:rPr>
      </w:pPr>
      <w:r w:rsidRPr="00A15114">
        <w:rPr>
          <w:color w:val="auto"/>
        </w:rPr>
        <w:t>prospel(a) veľmi dobre,</w:t>
      </w:r>
    </w:p>
    <w:p w:rsidR="00850A56" w:rsidRPr="00A15114" w:rsidRDefault="00850A56" w:rsidP="00E42E82">
      <w:pPr>
        <w:pStyle w:val="odsek"/>
        <w:numPr>
          <w:ilvl w:val="2"/>
          <w:numId w:val="25"/>
        </w:numPr>
        <w:tabs>
          <w:tab w:val="clear" w:pos="2160"/>
        </w:tabs>
        <w:spacing w:after="0"/>
        <w:ind w:left="993" w:hanging="284"/>
        <w:rPr>
          <w:color w:val="auto"/>
        </w:rPr>
      </w:pPr>
      <w:r w:rsidRPr="00A15114">
        <w:rPr>
          <w:color w:val="auto"/>
        </w:rPr>
        <w:t>prospel(a),</w:t>
      </w:r>
    </w:p>
    <w:p w:rsidR="00850A56" w:rsidRPr="00A15114" w:rsidRDefault="00850A56" w:rsidP="00E42E82">
      <w:pPr>
        <w:pStyle w:val="odsek"/>
        <w:numPr>
          <w:ilvl w:val="2"/>
          <w:numId w:val="25"/>
        </w:numPr>
        <w:tabs>
          <w:tab w:val="clear" w:pos="2160"/>
        </w:tabs>
        <w:spacing w:after="0"/>
        <w:ind w:left="993" w:hanging="284"/>
        <w:rPr>
          <w:color w:val="auto"/>
        </w:rPr>
      </w:pPr>
      <w:r w:rsidRPr="00A15114">
        <w:rPr>
          <w:color w:val="auto"/>
        </w:rPr>
        <w:t>neprospel(a).</w:t>
      </w:r>
    </w:p>
    <w:p w:rsidR="00850A56" w:rsidRPr="00A15114" w:rsidRDefault="00850A56" w:rsidP="00E42E82">
      <w:pPr>
        <w:pStyle w:val="odsek"/>
        <w:numPr>
          <w:ilvl w:val="0"/>
          <w:numId w:val="28"/>
        </w:numPr>
        <w:spacing w:after="0"/>
        <w:rPr>
          <w:color w:val="auto"/>
        </w:rPr>
      </w:pPr>
      <w:r w:rsidRPr="00A15114">
        <w:rPr>
          <w:color w:val="auto"/>
        </w:rPr>
        <w:t xml:space="preserve">Žiak hodnotený slovne prospel s vyznamenaním, ak ani v jednom povinnom vyučovacom predmete nedosiahol horšie hodnotenie ako „dosiahol dobré výsledky“ a jeho správanie je hodnotené ako “veľmi dobré“. Žiak prospel s vyznamenaním, ak ani v jednom povinnom vyučovacom predmete nemá stupeň prospechu horší ako chválitebný, priemerný stupeň prospechu z povinných vyučovacích predmetov nemá horší ako 1,5 a jeho správanie je hodnotené ako "veľmi dobré". </w:t>
      </w:r>
    </w:p>
    <w:p w:rsidR="00850A56" w:rsidRPr="00A15114" w:rsidRDefault="00850A56" w:rsidP="00E42E82">
      <w:pPr>
        <w:pStyle w:val="odsek"/>
        <w:numPr>
          <w:ilvl w:val="0"/>
          <w:numId w:val="28"/>
        </w:numPr>
        <w:spacing w:after="0"/>
        <w:rPr>
          <w:color w:val="auto"/>
        </w:rPr>
      </w:pPr>
      <w:r w:rsidRPr="00A15114">
        <w:rPr>
          <w:color w:val="auto"/>
        </w:rPr>
        <w:t xml:space="preserve">Žiak hodnotený slovne prospel veľmi dobre, ak ani v jednom povinnom vyučovacom predmete nedosiahol horšie hodnotenie ako „dosiahol uspokojivé výsledky“ a jeho správanie je hodnotené ako “veľmi dobré“. Žiak prospel veľmi dobre, ak ani v jednom povinnom vyučovacom predmete nemá stupeň prospechu horší ako dobrý, priemerný stupeň prospechu z povinných vyučovacích predmetov nemá horší ako 2,0 a jeho správanie je hodnotené ako "veľmi dobré". </w:t>
      </w:r>
    </w:p>
    <w:p w:rsidR="00850A56" w:rsidRPr="00A15114" w:rsidRDefault="00850A56" w:rsidP="00E42E82">
      <w:pPr>
        <w:pStyle w:val="odsek"/>
        <w:numPr>
          <w:ilvl w:val="0"/>
          <w:numId w:val="28"/>
        </w:numPr>
        <w:spacing w:after="0"/>
        <w:rPr>
          <w:color w:val="auto"/>
        </w:rPr>
      </w:pPr>
      <w:r w:rsidRPr="00A15114">
        <w:rPr>
          <w:color w:val="auto"/>
        </w:rPr>
        <w:lastRenderedPageBreak/>
        <w:t>Žiak hodnotený slovne prospel, ak ani v jednom povinnom vyučovacom predmete nebol hodnotený ako „dosiahol neuspokojivé výsledky“. Žiak prospel, ak nemá stupeň prospechu nedostatočný ani v jednom povinnom vyučovacom predmete.</w:t>
      </w:r>
    </w:p>
    <w:p w:rsidR="00850A56" w:rsidRPr="00A15114" w:rsidRDefault="00850A56" w:rsidP="00E42E82">
      <w:pPr>
        <w:pStyle w:val="odsek"/>
        <w:numPr>
          <w:ilvl w:val="0"/>
          <w:numId w:val="28"/>
        </w:numPr>
        <w:spacing w:after="0"/>
        <w:rPr>
          <w:color w:val="auto"/>
        </w:rPr>
      </w:pPr>
      <w:r w:rsidRPr="00A15114">
        <w:rPr>
          <w:color w:val="auto"/>
        </w:rPr>
        <w:t>Žiak hodnotený slovne neprospel, ak z niektorého povinného vyučovacieho predmetu aj po opravnej skúške bol hodnotený ako „dosiahol neuspokojivé výsledky“. Žiak neprospel, ak má z niektorého povinného vyučovacieho predmetu aj po opravnej skúške stupeň prospechu nedostatočný.</w:t>
      </w:r>
    </w:p>
    <w:p w:rsidR="00850A56" w:rsidRPr="00A15114" w:rsidRDefault="00850A56" w:rsidP="00850A56">
      <w:pPr>
        <w:pStyle w:val="odsek"/>
        <w:numPr>
          <w:ilvl w:val="1"/>
          <w:numId w:val="0"/>
        </w:numPr>
        <w:tabs>
          <w:tab w:val="num" w:pos="510"/>
        </w:tabs>
        <w:spacing w:after="0"/>
        <w:rPr>
          <w:color w:val="auto"/>
        </w:rPr>
      </w:pPr>
    </w:p>
    <w:p w:rsidR="00850A56" w:rsidRPr="00A15114" w:rsidRDefault="00850A56" w:rsidP="00850A56">
      <w:pPr>
        <w:pStyle w:val="odsek"/>
        <w:numPr>
          <w:ilvl w:val="1"/>
          <w:numId w:val="0"/>
        </w:numPr>
        <w:tabs>
          <w:tab w:val="num" w:pos="510"/>
        </w:tabs>
        <w:spacing w:after="0"/>
        <w:rPr>
          <w:color w:val="auto"/>
        </w:rPr>
      </w:pPr>
      <w:r w:rsidRPr="00A15114">
        <w:rPr>
          <w:color w:val="auto"/>
        </w:rPr>
        <w:t>Celkové hodnotenie žiaka prvého až tretieho ročníka praktickej školy sa na konci prvého polroka na výpise slovného komentára a správania žiaka a na konci druhého polroka na vysvedčení vyjadruje:</w:t>
      </w:r>
    </w:p>
    <w:p w:rsidR="00850A56" w:rsidRPr="00A15114" w:rsidRDefault="00850A56" w:rsidP="00E42E82">
      <w:pPr>
        <w:pStyle w:val="odsek"/>
        <w:numPr>
          <w:ilvl w:val="2"/>
          <w:numId w:val="26"/>
        </w:numPr>
        <w:tabs>
          <w:tab w:val="clear" w:pos="2160"/>
          <w:tab w:val="num" w:pos="993"/>
        </w:tabs>
        <w:spacing w:after="0"/>
        <w:ind w:hanging="1451"/>
        <w:rPr>
          <w:color w:val="auto"/>
        </w:rPr>
      </w:pPr>
      <w:r w:rsidRPr="00A15114">
        <w:rPr>
          <w:color w:val="auto"/>
        </w:rPr>
        <w:t>prospel(a),</w:t>
      </w:r>
    </w:p>
    <w:p w:rsidR="00850A56" w:rsidRPr="00A15114" w:rsidRDefault="00850A56" w:rsidP="00E42E82">
      <w:pPr>
        <w:pStyle w:val="odsek"/>
        <w:numPr>
          <w:ilvl w:val="2"/>
          <w:numId w:val="26"/>
        </w:numPr>
        <w:tabs>
          <w:tab w:val="clear" w:pos="2160"/>
          <w:tab w:val="num" w:pos="993"/>
        </w:tabs>
        <w:spacing w:after="0"/>
        <w:ind w:hanging="1451"/>
        <w:rPr>
          <w:color w:val="auto"/>
        </w:rPr>
      </w:pPr>
      <w:r w:rsidRPr="00A15114">
        <w:rPr>
          <w:color w:val="auto"/>
        </w:rPr>
        <w:t>neprospel(a).</w:t>
      </w:r>
    </w:p>
    <w:p w:rsidR="00850A56" w:rsidRPr="00A15114" w:rsidRDefault="00850A56" w:rsidP="00850A56">
      <w:pPr>
        <w:pStyle w:val="odsek"/>
        <w:numPr>
          <w:ilvl w:val="1"/>
          <w:numId w:val="0"/>
        </w:numPr>
        <w:tabs>
          <w:tab w:val="num" w:pos="510"/>
        </w:tabs>
        <w:spacing w:after="0"/>
        <w:rPr>
          <w:color w:val="auto"/>
        </w:rPr>
      </w:pPr>
      <w:r w:rsidRPr="00A15114">
        <w:rPr>
          <w:color w:val="auto"/>
        </w:rPr>
        <w:t>Žiak hodnotený slovným komentárom prospel, ak zvládol učivo povinných predmetov príslušného vzdelávacieho programu.</w:t>
      </w:r>
    </w:p>
    <w:p w:rsidR="00850A56" w:rsidRPr="00A15114" w:rsidRDefault="00850A56" w:rsidP="00850A56">
      <w:pPr>
        <w:pStyle w:val="odsek"/>
        <w:numPr>
          <w:ilvl w:val="1"/>
          <w:numId w:val="0"/>
        </w:numPr>
        <w:tabs>
          <w:tab w:val="num" w:pos="510"/>
        </w:tabs>
        <w:spacing w:after="0"/>
        <w:rPr>
          <w:color w:val="auto"/>
        </w:rPr>
      </w:pPr>
      <w:r w:rsidRPr="00A15114">
        <w:rPr>
          <w:color w:val="auto"/>
        </w:rPr>
        <w:t xml:space="preserve">Žiak hodnotený slovným komentárom neprospel, ak nezvládol očakávaný výstup v povinných predmetoch príslušného vzdelávacieho programu. </w:t>
      </w: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</w:p>
    <w:p w:rsidR="00850A56" w:rsidRPr="00A15114" w:rsidRDefault="00850A56" w:rsidP="00850A56">
      <w:pPr>
        <w:pStyle w:val="odsek"/>
        <w:tabs>
          <w:tab w:val="clear" w:pos="510"/>
        </w:tabs>
        <w:spacing w:after="0"/>
        <w:rPr>
          <w:color w:val="auto"/>
        </w:rPr>
      </w:pPr>
      <w:r w:rsidRPr="00A15114">
        <w:rPr>
          <w:color w:val="auto"/>
        </w:rPr>
        <w:t>Žiakovi, ktorý nebol hodnotený z niektorého vyučovacieho predmetu, sa na vysvedčení namiesto hodnotenia uvádza slovo:</w:t>
      </w:r>
    </w:p>
    <w:p w:rsidR="00850A56" w:rsidRPr="00A15114" w:rsidRDefault="00850A56" w:rsidP="00E42E82">
      <w:pPr>
        <w:pStyle w:val="odsek"/>
        <w:numPr>
          <w:ilvl w:val="0"/>
          <w:numId w:val="27"/>
        </w:numPr>
        <w:spacing w:after="0"/>
        <w:rPr>
          <w:color w:val="auto"/>
        </w:rPr>
      </w:pPr>
      <w:r w:rsidRPr="00A15114">
        <w:rPr>
          <w:color w:val="auto"/>
        </w:rPr>
        <w:t>absolvoval, ak sa žiak aktívne zúčastňoval na vyučovacom procese daného predmetu alebo ak bol žiak prítomný na vyučovacej hodine, aj keď zo závažných objektívnych dôvodov nepracoval,</w:t>
      </w:r>
    </w:p>
    <w:p w:rsidR="00850A56" w:rsidRPr="00A15114" w:rsidRDefault="00850A56" w:rsidP="00E42E82">
      <w:pPr>
        <w:pStyle w:val="odsek"/>
        <w:numPr>
          <w:ilvl w:val="0"/>
          <w:numId w:val="27"/>
        </w:numPr>
        <w:spacing w:after="0"/>
        <w:rPr>
          <w:color w:val="auto"/>
        </w:rPr>
      </w:pPr>
      <w:r w:rsidRPr="00A15114">
        <w:rPr>
          <w:color w:val="auto"/>
        </w:rPr>
        <w:t>neabsolvoval, ak žiak na vyučovacej hodine nepracoval, nevie uplatniť svoje vedomosti a zručnosti ani na podnet učiteľa alebo sa daného predmetu nezúčastňoval.</w:t>
      </w:r>
    </w:p>
    <w:p w:rsidR="00850A56" w:rsidRPr="00A15114" w:rsidRDefault="00850A56" w:rsidP="00850A56">
      <w:pPr>
        <w:pStyle w:val="odsek"/>
        <w:numPr>
          <w:ilvl w:val="1"/>
          <w:numId w:val="0"/>
        </w:numPr>
        <w:tabs>
          <w:tab w:val="num" w:pos="510"/>
        </w:tabs>
        <w:spacing w:after="0"/>
        <w:rPr>
          <w:color w:val="auto"/>
        </w:rPr>
      </w:pPr>
      <w:r w:rsidRPr="00A15114">
        <w:rPr>
          <w:color w:val="auto"/>
        </w:rPr>
        <w:t>Žiak, ktorý bol oslobodený z vyučovania niektorého predmetu, sa v ňom nehodnotí a kolónka príslušného predmetu sa na vysvedčení nevypĺňa.</w:t>
      </w:r>
    </w:p>
    <w:p w:rsidR="00850A56" w:rsidRPr="00A15114" w:rsidRDefault="00850A56" w:rsidP="00850A56">
      <w:pPr>
        <w:autoSpaceDE w:val="0"/>
        <w:autoSpaceDN w:val="0"/>
        <w:adjustRightInd w:val="0"/>
        <w:rPr>
          <w:b/>
          <w:lang w:eastAsia="en-US"/>
        </w:rPr>
      </w:pPr>
    </w:p>
    <w:p w:rsidR="00850A56" w:rsidRPr="00DB0253" w:rsidRDefault="00850A56" w:rsidP="00850A56">
      <w:pPr>
        <w:pStyle w:val="Default"/>
        <w:rPr>
          <w:b/>
          <w:color w:val="auto"/>
          <w:sz w:val="28"/>
          <w:szCs w:val="28"/>
        </w:rPr>
      </w:pPr>
      <w:r w:rsidRPr="00DB0253">
        <w:rPr>
          <w:b/>
          <w:color w:val="auto"/>
          <w:sz w:val="28"/>
          <w:szCs w:val="28"/>
        </w:rPr>
        <w:t>12 Vnútorný systém kontroly a hodnotenia zamestnancov</w:t>
      </w:r>
    </w:p>
    <w:p w:rsidR="00850A56" w:rsidRPr="00A15114" w:rsidRDefault="00850A56" w:rsidP="00850A56">
      <w:pPr>
        <w:pStyle w:val="Default"/>
        <w:rPr>
          <w:color w:val="auto"/>
        </w:rPr>
      </w:pPr>
    </w:p>
    <w:p w:rsidR="00850A56" w:rsidRPr="00A15114" w:rsidRDefault="00850A56" w:rsidP="00850A56">
      <w:pPr>
        <w:autoSpaceDE w:val="0"/>
        <w:autoSpaceDN w:val="0"/>
        <w:adjustRightInd w:val="0"/>
        <w:jc w:val="both"/>
        <w:rPr>
          <w:iCs/>
          <w:kern w:val="20"/>
        </w:rPr>
      </w:pPr>
      <w:r w:rsidRPr="00A15114">
        <w:rPr>
          <w:iCs/>
          <w:kern w:val="20"/>
        </w:rPr>
        <w:t xml:space="preserve">V súlade s § 52 zákona č. 317/2010 </w:t>
      </w:r>
      <w:proofErr w:type="spellStart"/>
      <w:r w:rsidRPr="00A15114">
        <w:rPr>
          <w:iCs/>
          <w:kern w:val="20"/>
        </w:rPr>
        <w:t>Z.z</w:t>
      </w:r>
      <w:proofErr w:type="spellEnd"/>
      <w:r w:rsidRPr="00A15114">
        <w:rPr>
          <w:iCs/>
          <w:kern w:val="20"/>
        </w:rPr>
        <w:t xml:space="preserve">. o pedagogických zamestnancoch a odborných zamestnancoch a o zmene a doplnení niektorých zákonov raz ročne na základe kritérií hodnotenia PZ. Kritéria sú rozpracované v hodnotiacich hárkoch, Priamy nadriadený hodnotí každé kritérium počtom bodov. Celkový počet hodnotenia závisí od celkového počtu získaných bodov a výstupom je písomný záznam. </w:t>
      </w:r>
      <w:r w:rsidRPr="00A15114">
        <w:t xml:space="preserve">Je vykonaný hodnotiaci rozhovor zamestnanca s nadriadeným zamestnancom. Zamestnanec si pripraví stručné sebahodnotenie a predstavy o svojom ďalšom pracovnom smerovaní prostredníctvom </w:t>
      </w:r>
      <w:proofErr w:type="spellStart"/>
      <w:r w:rsidRPr="00A15114">
        <w:t>sebahodnotiaceho</w:t>
      </w:r>
      <w:proofErr w:type="spellEnd"/>
      <w:r w:rsidRPr="00A15114">
        <w:t xml:space="preserve"> hárku. Hodnotiteľ vyhodnotí  na základe sebahodnotenia zamestnanca a  podľa kritérií  dohodnutej hodnotiacej škály: základné kompetencie pracovného výkonu, významné kvantitatívne ukazovatele pracovného výkonu, významné kompetencie prejavené vo výchovno-vzdelávacom procese, významné kompetencie prejavené v mimo vyučovacích činnostiach.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t>Hodnotenie zamestnancov je jednou z najdôležitejších činností systému riadenia ľudských zdrojov. Okrem motivácie slúži ako zdroj veľkého množstva informácií pre ďalšiu personálnu činnosť. Dobre spracovaný systém hodnotenia zamestnancov sa prejaví hlavne v zvýšenom pracovnom výkone, v zlepšení motivácie zamestnancov ku kvalite, v</w:t>
      </w:r>
    </w:p>
    <w:p w:rsidR="00850A56" w:rsidRPr="00A15114" w:rsidRDefault="00850A56" w:rsidP="00850A56">
      <w:pPr>
        <w:autoSpaceDE w:val="0"/>
        <w:autoSpaceDN w:val="0"/>
        <w:adjustRightInd w:val="0"/>
        <w:jc w:val="both"/>
      </w:pPr>
      <w:r w:rsidRPr="00A15114">
        <w:t>zvýšení spravodlivosti a efektívneho odmeňovania a mnohých ďalších aspektov.</w:t>
      </w:r>
    </w:p>
    <w:p w:rsidR="00850A56" w:rsidRPr="00A15114" w:rsidRDefault="00850A56" w:rsidP="00850A56">
      <w:pPr>
        <w:autoSpaceDE w:val="0"/>
        <w:autoSpaceDN w:val="0"/>
        <w:adjustRightInd w:val="0"/>
        <w:rPr>
          <w:i/>
          <w:iCs/>
        </w:rPr>
      </w:pPr>
    </w:p>
    <w:p w:rsidR="00850A56" w:rsidRPr="00A15114" w:rsidRDefault="00850A56" w:rsidP="00850A56">
      <w:pPr>
        <w:autoSpaceDE w:val="0"/>
        <w:autoSpaceDN w:val="0"/>
        <w:adjustRightInd w:val="0"/>
        <w:rPr>
          <w:i/>
          <w:iCs/>
        </w:rPr>
      </w:pPr>
      <w:r w:rsidRPr="00A15114">
        <w:rPr>
          <w:i/>
          <w:iCs/>
        </w:rPr>
        <w:t>Ciele kontroly:</w:t>
      </w:r>
    </w:p>
    <w:p w:rsidR="00850A56" w:rsidRPr="00A15114" w:rsidRDefault="00850A56" w:rsidP="00E42E82">
      <w:pPr>
        <w:numPr>
          <w:ilvl w:val="0"/>
          <w:numId w:val="6"/>
        </w:numPr>
        <w:autoSpaceDE w:val="0"/>
        <w:autoSpaceDN w:val="0"/>
        <w:adjustRightInd w:val="0"/>
      </w:pPr>
      <w:r w:rsidRPr="00A15114">
        <w:t>získať prehľad o odbornej a metodickej pripravenosti učiteľov a výchovných pracovníkov,</w:t>
      </w:r>
    </w:p>
    <w:p w:rsidR="00850A56" w:rsidRPr="00A15114" w:rsidRDefault="00850A56" w:rsidP="00E42E82">
      <w:pPr>
        <w:numPr>
          <w:ilvl w:val="0"/>
          <w:numId w:val="6"/>
        </w:numPr>
        <w:autoSpaceDE w:val="0"/>
        <w:autoSpaceDN w:val="0"/>
        <w:adjustRightInd w:val="0"/>
      </w:pPr>
      <w:r w:rsidRPr="00A15114">
        <w:lastRenderedPageBreak/>
        <w:t>zabezpečiť plynulý chod vyučovania, dodržiavanie pracovnej disciplíny, rozvrhu hodín,</w:t>
      </w:r>
    </w:p>
    <w:p w:rsidR="00850A56" w:rsidRPr="00A15114" w:rsidRDefault="00850A56" w:rsidP="00E42E82">
      <w:pPr>
        <w:numPr>
          <w:ilvl w:val="0"/>
          <w:numId w:val="6"/>
        </w:numPr>
        <w:autoSpaceDE w:val="0"/>
        <w:autoSpaceDN w:val="0"/>
        <w:adjustRightInd w:val="0"/>
      </w:pPr>
      <w:r w:rsidRPr="00A15114">
        <w:t>sledovať plnenie úloh plánu práce školy, ako aj ostatných vnútorných dokumentov školy, pracovno-právnych predpisov, z pracovných porád,</w:t>
      </w:r>
    </w:p>
    <w:p w:rsidR="00850A56" w:rsidRPr="00A15114" w:rsidRDefault="00850A56" w:rsidP="00E42E82">
      <w:pPr>
        <w:numPr>
          <w:ilvl w:val="0"/>
          <w:numId w:val="6"/>
        </w:numPr>
        <w:autoSpaceDE w:val="0"/>
        <w:autoSpaceDN w:val="0"/>
        <w:adjustRightInd w:val="0"/>
      </w:pPr>
      <w:r w:rsidRPr="00A15114">
        <w:t>dodržiavanie bezpečnostných predpisov,</w:t>
      </w:r>
    </w:p>
    <w:p w:rsidR="00850A56" w:rsidRPr="00A15114" w:rsidRDefault="00850A56" w:rsidP="00E42E82">
      <w:pPr>
        <w:numPr>
          <w:ilvl w:val="0"/>
          <w:numId w:val="6"/>
        </w:numPr>
        <w:autoSpaceDE w:val="0"/>
        <w:autoSpaceDN w:val="0"/>
        <w:adjustRightInd w:val="0"/>
      </w:pPr>
      <w:r w:rsidRPr="00A15114">
        <w:t>z</w:t>
      </w:r>
      <w:r w:rsidR="00D90E92">
        <w:t>ískať prehľad o úrovni výchovno-</w:t>
      </w:r>
      <w:r w:rsidRPr="00A15114">
        <w:t>vzdelávacieho procesu,</w:t>
      </w:r>
    </w:p>
    <w:p w:rsidR="00850A56" w:rsidRPr="00A15114" w:rsidRDefault="00850A56" w:rsidP="00E42E82">
      <w:pPr>
        <w:numPr>
          <w:ilvl w:val="0"/>
          <w:numId w:val="6"/>
        </w:numPr>
        <w:autoSpaceDE w:val="0"/>
        <w:autoSpaceDN w:val="0"/>
        <w:adjustRightInd w:val="0"/>
      </w:pPr>
      <w:r w:rsidRPr="00A15114">
        <w:t>získať prehľad o objektívnosti hodnotenia a klasifikácie žiakov jednotlivými učiteľmi, s cieľom zabezpečiť zjednocovanie kritérií pri klasifikácii,</w:t>
      </w:r>
    </w:p>
    <w:p w:rsidR="00850A56" w:rsidRPr="00A15114" w:rsidRDefault="00850A56" w:rsidP="00E42E82">
      <w:pPr>
        <w:numPr>
          <w:ilvl w:val="0"/>
          <w:numId w:val="6"/>
        </w:numPr>
        <w:autoSpaceDE w:val="0"/>
        <w:autoSpaceDN w:val="0"/>
        <w:adjustRightInd w:val="0"/>
      </w:pPr>
      <w:r w:rsidRPr="00A15114">
        <w:t>využívanie učebných pomôcok a didaktickej techniky,</w:t>
      </w:r>
    </w:p>
    <w:p w:rsidR="00850A56" w:rsidRPr="00A15114" w:rsidRDefault="00850A56" w:rsidP="00850A56">
      <w:pPr>
        <w:autoSpaceDE w:val="0"/>
        <w:autoSpaceDN w:val="0"/>
        <w:adjustRightInd w:val="0"/>
      </w:pPr>
      <w:r w:rsidRPr="00A15114">
        <w:t>stav pedagogickej a žiackej dokumentácie,</w:t>
      </w:r>
    </w:p>
    <w:p w:rsidR="00850A56" w:rsidRPr="00A15114" w:rsidRDefault="00850A56" w:rsidP="00850A56">
      <w:pPr>
        <w:autoSpaceDE w:val="0"/>
        <w:autoSpaceDN w:val="0"/>
        <w:adjustRightInd w:val="0"/>
      </w:pPr>
      <w:r w:rsidRPr="00A15114">
        <w:t>kvalita spolupráce jednotlivých vyučujúcich ako aj všetkých zamestnancov,</w:t>
      </w:r>
    </w:p>
    <w:p w:rsidR="00850A56" w:rsidRPr="00A15114" w:rsidRDefault="00850A56" w:rsidP="00850A56">
      <w:pPr>
        <w:autoSpaceDE w:val="0"/>
        <w:autoSpaceDN w:val="0"/>
        <w:adjustRightInd w:val="0"/>
      </w:pPr>
      <w:r w:rsidRPr="00A15114">
        <w:t>úroveň práce v záujmových útvaroch, v ŠKD,</w:t>
      </w:r>
    </w:p>
    <w:p w:rsidR="00850A56" w:rsidRPr="00A15114" w:rsidRDefault="00850A56" w:rsidP="00850A56">
      <w:pPr>
        <w:autoSpaceDE w:val="0"/>
        <w:autoSpaceDN w:val="0"/>
        <w:adjustRightInd w:val="0"/>
        <w:rPr>
          <w:i/>
          <w:iCs/>
          <w:u w:val="single"/>
        </w:rPr>
      </w:pPr>
    </w:p>
    <w:p w:rsidR="00850A56" w:rsidRPr="00A15114" w:rsidRDefault="00850A56" w:rsidP="00850A56">
      <w:pPr>
        <w:autoSpaceDE w:val="0"/>
        <w:autoSpaceDN w:val="0"/>
        <w:adjustRightInd w:val="0"/>
        <w:rPr>
          <w:i/>
          <w:iCs/>
          <w:u w:val="single"/>
        </w:rPr>
      </w:pPr>
      <w:r w:rsidRPr="00A15114">
        <w:rPr>
          <w:i/>
          <w:iCs/>
          <w:u w:val="single"/>
        </w:rPr>
        <w:t>Hodnotenie zamestnancov sa bude zakladať na základe:</w:t>
      </w:r>
    </w:p>
    <w:p w:rsidR="00850A56" w:rsidRPr="00A15114" w:rsidRDefault="00850A56" w:rsidP="00E42E82">
      <w:pPr>
        <w:numPr>
          <w:ilvl w:val="0"/>
          <w:numId w:val="11"/>
        </w:numPr>
        <w:autoSpaceDE w:val="0"/>
        <w:autoSpaceDN w:val="0"/>
        <w:adjustRightInd w:val="0"/>
      </w:pPr>
      <w:r w:rsidRPr="00A15114">
        <w:t>pozorovania ( hospitácie),</w:t>
      </w:r>
    </w:p>
    <w:p w:rsidR="00850A56" w:rsidRPr="00A15114" w:rsidRDefault="00850A56" w:rsidP="00E42E82">
      <w:pPr>
        <w:numPr>
          <w:ilvl w:val="0"/>
          <w:numId w:val="11"/>
        </w:numPr>
        <w:autoSpaceDE w:val="0"/>
        <w:autoSpaceDN w:val="0"/>
        <w:adjustRightInd w:val="0"/>
      </w:pPr>
      <w:r w:rsidRPr="00A15114">
        <w:t>rozhovoru,</w:t>
      </w:r>
    </w:p>
    <w:p w:rsidR="00850A56" w:rsidRPr="00A15114" w:rsidRDefault="00850A56" w:rsidP="00E42E82">
      <w:pPr>
        <w:numPr>
          <w:ilvl w:val="0"/>
          <w:numId w:val="11"/>
        </w:numPr>
        <w:autoSpaceDE w:val="0"/>
        <w:autoSpaceDN w:val="0"/>
        <w:adjustRightInd w:val="0"/>
      </w:pPr>
      <w:r w:rsidRPr="00A15114">
        <w:t>hodnotenie manažmentom školy,</w:t>
      </w:r>
    </w:p>
    <w:p w:rsidR="00850A56" w:rsidRPr="00A15114" w:rsidRDefault="00850A56" w:rsidP="00E42E82">
      <w:pPr>
        <w:numPr>
          <w:ilvl w:val="0"/>
          <w:numId w:val="11"/>
        </w:numPr>
        <w:autoSpaceDE w:val="0"/>
        <w:autoSpaceDN w:val="0"/>
        <w:adjustRightInd w:val="0"/>
      </w:pPr>
      <w:r w:rsidRPr="00A15114">
        <w:t>na základe ďalšieho vzdelávania, tvorby učebných pomôcok mimoškolskej činnosti,</w:t>
      </w:r>
    </w:p>
    <w:p w:rsidR="00850A56" w:rsidRPr="00A15114" w:rsidRDefault="00850A56" w:rsidP="00E42E82">
      <w:pPr>
        <w:numPr>
          <w:ilvl w:val="0"/>
          <w:numId w:val="11"/>
        </w:numPr>
        <w:autoSpaceDE w:val="0"/>
        <w:autoSpaceDN w:val="0"/>
        <w:adjustRightInd w:val="0"/>
      </w:pPr>
      <w:r w:rsidRPr="00A15114">
        <w:t>vzájomného hodnotenia učiteľov (otvorené hodiny, vzájomné hospitácie)</w:t>
      </w:r>
    </w:p>
    <w:p w:rsidR="00850A56" w:rsidRPr="00A15114" w:rsidRDefault="00850A56" w:rsidP="00E42E82">
      <w:pPr>
        <w:numPr>
          <w:ilvl w:val="0"/>
          <w:numId w:val="11"/>
        </w:numPr>
        <w:autoSpaceDE w:val="0"/>
        <w:autoSpaceDN w:val="0"/>
        <w:adjustRightInd w:val="0"/>
      </w:pPr>
      <w:r w:rsidRPr="00A15114">
        <w:t>hodnotenia rodičmi, verejnosťou,</w:t>
      </w:r>
    </w:p>
    <w:p w:rsidR="00850A56" w:rsidRPr="00A15114" w:rsidRDefault="00850A56" w:rsidP="00E42E82">
      <w:pPr>
        <w:numPr>
          <w:ilvl w:val="0"/>
          <w:numId w:val="11"/>
        </w:numPr>
        <w:autoSpaceDE w:val="0"/>
        <w:autoSpaceDN w:val="0"/>
        <w:adjustRightInd w:val="0"/>
      </w:pPr>
      <w:r w:rsidRPr="00A15114">
        <w:t>dobrých, dlhotrvajúcich výsledkoch vo výchovno-vyučovacom procese,</w:t>
      </w:r>
    </w:p>
    <w:p w:rsidR="00850A56" w:rsidRPr="00A15114" w:rsidRDefault="00850A56" w:rsidP="00E42E82">
      <w:pPr>
        <w:numPr>
          <w:ilvl w:val="0"/>
          <w:numId w:val="11"/>
        </w:numPr>
        <w:autoSpaceDE w:val="0"/>
        <w:autoSpaceDN w:val="0"/>
        <w:adjustRightInd w:val="0"/>
      </w:pPr>
      <w:r w:rsidRPr="00A15114">
        <w:t>príkladného vzťahu k žiakom a ich rodičom,</w:t>
      </w:r>
    </w:p>
    <w:p w:rsidR="00850A56" w:rsidRPr="00A15114" w:rsidRDefault="00850A56" w:rsidP="00E42E82">
      <w:pPr>
        <w:numPr>
          <w:ilvl w:val="0"/>
          <w:numId w:val="11"/>
        </w:numPr>
        <w:autoSpaceDE w:val="0"/>
        <w:autoSpaceDN w:val="0"/>
        <w:adjustRightInd w:val="0"/>
      </w:pPr>
      <w:r w:rsidRPr="00A15114">
        <w:t>tvorivého prístupu, ochote ďalšieho vzdelávania, presnosť, dochvíľnosť, samostatnosť,</w:t>
      </w:r>
    </w:p>
    <w:p w:rsidR="00850A56" w:rsidRPr="00A15114" w:rsidRDefault="00850A56" w:rsidP="00E42E82">
      <w:pPr>
        <w:numPr>
          <w:ilvl w:val="0"/>
          <w:numId w:val="11"/>
        </w:numPr>
        <w:autoSpaceDE w:val="0"/>
        <w:autoSpaceDN w:val="0"/>
        <w:adjustRightInd w:val="0"/>
      </w:pPr>
      <w:r w:rsidRPr="00A15114">
        <w:t>taktnosť a kladný vzťah k organizácii,</w:t>
      </w:r>
    </w:p>
    <w:p w:rsidR="00850A56" w:rsidRPr="00A15114" w:rsidRDefault="00850A56" w:rsidP="00E42E82">
      <w:pPr>
        <w:numPr>
          <w:ilvl w:val="0"/>
          <w:numId w:val="11"/>
        </w:numPr>
        <w:autoSpaceDE w:val="0"/>
        <w:autoSpaceDN w:val="0"/>
        <w:adjustRightInd w:val="0"/>
      </w:pPr>
      <w:r w:rsidRPr="00A15114">
        <w:t>tvorba projektov,</w:t>
      </w:r>
    </w:p>
    <w:p w:rsidR="00850A56" w:rsidRPr="00A15114" w:rsidRDefault="00850A56" w:rsidP="00E42E82">
      <w:pPr>
        <w:numPr>
          <w:ilvl w:val="0"/>
          <w:numId w:val="11"/>
        </w:numPr>
        <w:autoSpaceDE w:val="0"/>
        <w:autoSpaceDN w:val="0"/>
        <w:adjustRightInd w:val="0"/>
      </w:pPr>
      <w:r w:rsidRPr="00A15114">
        <w:t>účasť na akciách školy, žiakov</w:t>
      </w:r>
    </w:p>
    <w:p w:rsidR="00850A56" w:rsidRPr="00A15114" w:rsidRDefault="00850A56" w:rsidP="00850A56"/>
    <w:p w:rsidR="00850A56" w:rsidRPr="00A15114" w:rsidRDefault="00850A56" w:rsidP="00850A56"/>
    <w:p w:rsidR="00850A56" w:rsidRPr="00DB0253" w:rsidRDefault="00850A56" w:rsidP="00850A56">
      <w:pPr>
        <w:rPr>
          <w:b/>
          <w:sz w:val="28"/>
          <w:szCs w:val="28"/>
        </w:rPr>
      </w:pPr>
      <w:r w:rsidRPr="00DB0253">
        <w:rPr>
          <w:b/>
          <w:sz w:val="28"/>
          <w:szCs w:val="28"/>
        </w:rPr>
        <w:t>13 Požiadavky na vzdelávanie pedagogických zamestnancov</w:t>
      </w:r>
      <w:r>
        <w:rPr>
          <w:b/>
          <w:sz w:val="28"/>
          <w:szCs w:val="28"/>
        </w:rPr>
        <w:t>(</w:t>
      </w:r>
      <w:r w:rsidRPr="00DB0253">
        <w:rPr>
          <w:b/>
          <w:sz w:val="28"/>
          <w:szCs w:val="28"/>
        </w:rPr>
        <w:t>PZ</w:t>
      </w:r>
      <w:r>
        <w:rPr>
          <w:b/>
          <w:sz w:val="28"/>
          <w:szCs w:val="28"/>
        </w:rPr>
        <w:t>)</w:t>
      </w:r>
    </w:p>
    <w:p w:rsidR="00850A56" w:rsidRPr="00A15114" w:rsidRDefault="00850A56" w:rsidP="00850A56">
      <w:pPr>
        <w:rPr>
          <w:b/>
        </w:rPr>
      </w:pPr>
    </w:p>
    <w:p w:rsidR="00850A56" w:rsidRPr="00A15114" w:rsidRDefault="00850A56" w:rsidP="00850A56">
      <w:pPr>
        <w:rPr>
          <w:b/>
        </w:rPr>
      </w:pPr>
      <w:r w:rsidRPr="00A15114">
        <w:rPr>
          <w:b/>
        </w:rPr>
        <w:t>13.1 Charakteristika pedagogického zboru</w:t>
      </w:r>
    </w:p>
    <w:p w:rsidR="00850A56" w:rsidRPr="00A15114" w:rsidRDefault="00850A56" w:rsidP="00850A56">
      <w:pPr>
        <w:jc w:val="both"/>
      </w:pPr>
      <w:r w:rsidRPr="00A15114">
        <w:t>Pedagogický zbor je stabilizovaný. Tvoria ho PZ s pedagogickou i odbornou spôsobilosťou. Väčšinou má dlhoročné skúsenosti so vzdelávaním zdravotne znevýhodnených žiakov. Spolu s mladými PZ sa podieľajú na premene tradičnej školy na modernú. Formou systematického vzdelávania podľa plánu kontinuálneho vzdelávania na príslušný rok, ale aj formou projektu v osi „vzdelávanie“</w:t>
      </w:r>
    </w:p>
    <w:p w:rsidR="00850A56" w:rsidRPr="00A15114" w:rsidRDefault="00850A56" w:rsidP="00850A56">
      <w:pPr>
        <w:rPr>
          <w:b/>
        </w:rPr>
      </w:pPr>
    </w:p>
    <w:p w:rsidR="00850A56" w:rsidRPr="00A15114" w:rsidRDefault="00850A56" w:rsidP="00850A56">
      <w:pPr>
        <w:pStyle w:val="Slavka1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 xml:space="preserve">13.2  Požiadavky na kontinuálne vzdelávanie pedagogických  zamestnancov </w:t>
      </w:r>
      <w:r>
        <w:rPr>
          <w:rFonts w:ascii="Times New Roman" w:hAnsi="Times New Roman"/>
          <w:sz w:val="24"/>
          <w:szCs w:val="24"/>
        </w:rPr>
        <w:t>(</w:t>
      </w:r>
      <w:r w:rsidRPr="00A15114">
        <w:rPr>
          <w:rFonts w:ascii="Times New Roman" w:hAnsi="Times New Roman"/>
          <w:sz w:val="24"/>
          <w:szCs w:val="24"/>
        </w:rPr>
        <w:t>PZ</w:t>
      </w:r>
      <w:r>
        <w:rPr>
          <w:rFonts w:ascii="Times New Roman" w:hAnsi="Times New Roman"/>
          <w:sz w:val="24"/>
          <w:szCs w:val="24"/>
        </w:rPr>
        <w:t>)</w:t>
      </w:r>
    </w:p>
    <w:p w:rsidR="00850A56" w:rsidRPr="00A15114" w:rsidRDefault="00850A56" w:rsidP="00850A56">
      <w:pPr>
        <w:pStyle w:val="Slvka4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Pedagogický zbor je stab</w:t>
      </w:r>
      <w:r w:rsidRPr="00A15114">
        <w:rPr>
          <w:rFonts w:ascii="Times New Roman" w:hAnsi="Times New Roman"/>
          <w:sz w:val="24"/>
          <w:szCs w:val="24"/>
          <w:shd w:val="clear" w:color="auto" w:fill="FFFFFF"/>
        </w:rPr>
        <w:t>ili</w:t>
      </w:r>
      <w:r w:rsidRPr="00A15114">
        <w:rPr>
          <w:rFonts w:ascii="Times New Roman" w:hAnsi="Times New Roman"/>
          <w:sz w:val="24"/>
          <w:szCs w:val="24"/>
        </w:rPr>
        <w:t xml:space="preserve">zovaný kolektív. Tvoria ho PZ s pedagogickou i odbornou spôsobilosťou. Väčšinou má dlhoročné skúsenosti so vzdelávaním zdravotne znevýhodnených žiakov. Spolu s mladšími PZ sa podieľajú na premene tradičnej školy na modernú. Formou systematického vzdelávania podľa schváleného plánu kontinuálneho vzdelávania na príslušný rok, ale aj formou projektov v osi „vzdelávanie“. </w:t>
      </w:r>
    </w:p>
    <w:p w:rsidR="00850A56" w:rsidRPr="00A15114" w:rsidRDefault="00850A56" w:rsidP="00850A56">
      <w:pPr>
        <w:pStyle w:val="Slvka4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Vzdelávanie PZ je zamerané na:</w:t>
      </w:r>
    </w:p>
    <w:p w:rsidR="00850A56" w:rsidRPr="00A15114" w:rsidRDefault="00850A56" w:rsidP="00E42E82">
      <w:pPr>
        <w:pStyle w:val="Slvk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vzdelávanie na získanie kvalifikačných predpokladov v oblasti pedagogickej  a špeciálno- pedagogickej spôsobilosti pre prácu so žiakmi so zdravotným znevýhodnením</w:t>
      </w:r>
    </w:p>
    <w:p w:rsidR="00850A56" w:rsidRPr="00A15114" w:rsidRDefault="00850A56" w:rsidP="00E42E82">
      <w:pPr>
        <w:pStyle w:val="Slvk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 xml:space="preserve">podľa plánu kontinuálneho vzdelávania na získanie kompetencií: </w:t>
      </w:r>
    </w:p>
    <w:p w:rsidR="00850A56" w:rsidRPr="00A15114" w:rsidRDefault="00850A56" w:rsidP="00850A56">
      <w:pPr>
        <w:pStyle w:val="Slvka4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 xml:space="preserve">              a/ vo využívaní moderných informačných a komunikačných technológií</w:t>
      </w:r>
    </w:p>
    <w:p w:rsidR="00850A56" w:rsidRPr="00A15114" w:rsidRDefault="00850A56" w:rsidP="00850A56">
      <w:pPr>
        <w:pStyle w:val="Slvka4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lastRenderedPageBreak/>
        <w:t xml:space="preserve">              b/ vzdelávanie žiakov s poruchami správania</w:t>
      </w:r>
    </w:p>
    <w:p w:rsidR="00850A56" w:rsidRPr="00A15114" w:rsidRDefault="00850A56" w:rsidP="00850A56">
      <w:pPr>
        <w:pStyle w:val="Slvka4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 xml:space="preserve">              c/ v rozvoji kľúčových spôsobilostí tvorby </w:t>
      </w:r>
      <w:proofErr w:type="spellStart"/>
      <w:r w:rsidRPr="00A15114">
        <w:rPr>
          <w:rFonts w:ascii="Times New Roman" w:hAnsi="Times New Roman"/>
          <w:sz w:val="24"/>
          <w:szCs w:val="24"/>
        </w:rPr>
        <w:t>ŠkVP</w:t>
      </w:r>
      <w:proofErr w:type="spellEnd"/>
    </w:p>
    <w:p w:rsidR="00850A56" w:rsidRPr="00A15114" w:rsidRDefault="00850A56" w:rsidP="00E42E82">
      <w:pPr>
        <w:pStyle w:val="Slvk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 xml:space="preserve">zvýšenie odbornosti špecialistov metodických združení </w:t>
      </w:r>
    </w:p>
    <w:p w:rsidR="00850A56" w:rsidRPr="00A15114" w:rsidRDefault="00850A56" w:rsidP="00E42E82">
      <w:pPr>
        <w:pStyle w:val="Slvk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zvýšenie odbornosti formou atestácií</w:t>
      </w:r>
    </w:p>
    <w:p w:rsidR="00850A56" w:rsidRPr="00A15114" w:rsidRDefault="00850A56" w:rsidP="00E42E82">
      <w:pPr>
        <w:pStyle w:val="Slvk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inovačné vzdelávanie zamerané na inováciu foriem a metód vo výchovno-vzdelávacom procese</w:t>
      </w:r>
    </w:p>
    <w:p w:rsidR="00850A56" w:rsidRPr="00A15114" w:rsidRDefault="00850A56" w:rsidP="00E42E82">
      <w:pPr>
        <w:pStyle w:val="Slvk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 xml:space="preserve">vzdelávanie zamerané na zlepšenie spolupráce s rodičmi žiakov z marginalizovaných skupín </w:t>
      </w:r>
    </w:p>
    <w:p w:rsidR="00850A56" w:rsidRPr="00A15114" w:rsidRDefault="00850A56" w:rsidP="00E42E82">
      <w:pPr>
        <w:pStyle w:val="Slvk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 xml:space="preserve">vzdelávanie na zlepšenie klímy v triede </w:t>
      </w:r>
    </w:p>
    <w:p w:rsidR="00850A56" w:rsidRPr="00A15114" w:rsidRDefault="00850A56" w:rsidP="00E42E82">
      <w:pPr>
        <w:pStyle w:val="Slvk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prevenciu sociálno-patologických javov</w:t>
      </w:r>
    </w:p>
    <w:p w:rsidR="00850A56" w:rsidRPr="00A15114" w:rsidRDefault="00850A56" w:rsidP="00E42E82">
      <w:pPr>
        <w:pStyle w:val="Slvk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 xml:space="preserve">v rámci výchovného poradenstva k zisťovaniu príčin predčasného ukončovaniu povinnej školskej desaťročnej dochádzky </w:t>
      </w:r>
    </w:p>
    <w:p w:rsidR="00850A56" w:rsidRPr="00A15114" w:rsidRDefault="00850A56" w:rsidP="00E42E82">
      <w:pPr>
        <w:pStyle w:val="Slvk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 xml:space="preserve">rozvoj kreativity majstrov odbornej výchovy pri práci v škole </w:t>
      </w:r>
    </w:p>
    <w:p w:rsidR="00850A56" w:rsidRPr="00A15114" w:rsidRDefault="00850A56" w:rsidP="00850A56">
      <w:pPr>
        <w:rPr>
          <w:b/>
        </w:rPr>
      </w:pPr>
    </w:p>
    <w:p w:rsidR="00850A56" w:rsidRPr="00A15114" w:rsidRDefault="00850A56" w:rsidP="00850A56"/>
    <w:p w:rsidR="00850A56" w:rsidRPr="00DB0253" w:rsidRDefault="00850A56" w:rsidP="00850A56">
      <w:pPr>
        <w:pStyle w:val="Slavka1"/>
        <w:rPr>
          <w:rFonts w:ascii="Times New Roman" w:eastAsia="MS Mincho" w:hAnsi="Times New Roman"/>
          <w:sz w:val="28"/>
          <w:szCs w:val="28"/>
        </w:rPr>
      </w:pPr>
      <w:r w:rsidRPr="00DB0253">
        <w:rPr>
          <w:rFonts w:ascii="Times New Roman" w:eastAsia="MS Mincho" w:hAnsi="Times New Roman"/>
          <w:sz w:val="28"/>
          <w:szCs w:val="28"/>
        </w:rPr>
        <w:t>14 Účelové kurzy</w:t>
      </w:r>
    </w:p>
    <w:p w:rsidR="00850A56" w:rsidRPr="00A15114" w:rsidRDefault="00850A56" w:rsidP="00850A56"/>
    <w:p w:rsidR="00850A56" w:rsidRPr="00A15114" w:rsidRDefault="00850A56" w:rsidP="00850A56">
      <w:pPr>
        <w:pStyle w:val="Slvka4"/>
        <w:rPr>
          <w:rFonts w:ascii="Times New Roman" w:eastAsia="MS Mincho" w:hAnsi="Times New Roman"/>
          <w:sz w:val="24"/>
          <w:szCs w:val="24"/>
        </w:rPr>
      </w:pPr>
      <w:r w:rsidRPr="00A15114">
        <w:rPr>
          <w:rFonts w:ascii="Times New Roman" w:eastAsia="MS Mincho" w:hAnsi="Times New Roman"/>
          <w:sz w:val="24"/>
          <w:szCs w:val="24"/>
        </w:rPr>
        <w:t>Účelové kurzy predstavujú integrujúcu zložku vedomostí, zručností a postojov. V nadväznosti na získané poznatky v oblasti teoretického a praktického vzdelávania účelové učivo poskytuje žiakom doplňujúce, rozširujúce, upevňovacie a overovacie vedomosti, zručnosti a kompetencie potrebné na zvládnutie situácií a aktivít, ktoré môžu nastať vznikom nepredvídaných skutočností.</w:t>
      </w:r>
    </w:p>
    <w:p w:rsidR="00850A56" w:rsidRPr="00A15114" w:rsidRDefault="00850A56" w:rsidP="00850A56">
      <w:pPr>
        <w:rPr>
          <w:rFonts w:eastAsia="MS Mincho"/>
        </w:rPr>
      </w:pPr>
    </w:p>
    <w:p w:rsidR="00850A56" w:rsidRPr="00A15114" w:rsidRDefault="00850A56" w:rsidP="00850A56">
      <w:pPr>
        <w:pStyle w:val="Slvka2"/>
        <w:rPr>
          <w:rFonts w:ascii="Times New Roman" w:eastAsia="MS Mincho" w:hAnsi="Times New Roman"/>
          <w:szCs w:val="24"/>
        </w:rPr>
      </w:pPr>
      <w:r w:rsidRPr="00A15114">
        <w:rPr>
          <w:rFonts w:ascii="Times New Roman" w:eastAsia="MS Mincho" w:hAnsi="Times New Roman"/>
          <w:szCs w:val="24"/>
        </w:rPr>
        <w:t>14.1 Prehľad účelových kurzov</w:t>
      </w:r>
    </w:p>
    <w:p w:rsidR="00850A56" w:rsidRPr="00A15114" w:rsidRDefault="00850A56" w:rsidP="00850A56">
      <w:pPr>
        <w:rPr>
          <w:rFonts w:eastAsia="MS Mincho"/>
        </w:rPr>
      </w:pPr>
    </w:p>
    <w:p w:rsidR="00850A56" w:rsidRPr="00A15114" w:rsidRDefault="00850A56" w:rsidP="00850A56">
      <w:pPr>
        <w:pStyle w:val="Slvka4"/>
        <w:rPr>
          <w:rFonts w:ascii="Times New Roman" w:eastAsia="MS Mincho" w:hAnsi="Times New Roman"/>
          <w:sz w:val="24"/>
          <w:szCs w:val="24"/>
        </w:rPr>
      </w:pPr>
      <w:r w:rsidRPr="00A15114">
        <w:rPr>
          <w:rFonts w:ascii="Times New Roman" w:eastAsia="MS Mincho" w:hAnsi="Times New Roman"/>
          <w:sz w:val="24"/>
          <w:szCs w:val="24"/>
        </w:rPr>
        <w:t xml:space="preserve">Kurz na ochranu života a zdravia </w:t>
      </w:r>
    </w:p>
    <w:p w:rsidR="00850A56" w:rsidRPr="00A15114" w:rsidRDefault="00850A56" w:rsidP="00850A56">
      <w:pPr>
        <w:pStyle w:val="Slvka4"/>
        <w:rPr>
          <w:rFonts w:ascii="Times New Roman" w:eastAsia="MS Mincho" w:hAnsi="Times New Roman"/>
          <w:sz w:val="24"/>
          <w:szCs w:val="24"/>
        </w:rPr>
      </w:pPr>
      <w:r w:rsidRPr="00A15114">
        <w:rPr>
          <w:rFonts w:ascii="Times New Roman" w:eastAsia="MS Mincho" w:hAnsi="Times New Roman"/>
          <w:sz w:val="24"/>
          <w:szCs w:val="24"/>
        </w:rPr>
        <w:t>Kurz pohybových aktivít v prírode</w:t>
      </w:r>
    </w:p>
    <w:p w:rsidR="00850A56" w:rsidRPr="00A15114" w:rsidRDefault="00850A56" w:rsidP="00850A56">
      <w:pPr>
        <w:pStyle w:val="Slvka3"/>
        <w:rPr>
          <w:rFonts w:ascii="Times New Roman" w:eastAsia="MS Mincho" w:hAnsi="Times New Roman"/>
          <w:sz w:val="24"/>
          <w:szCs w:val="24"/>
        </w:rPr>
      </w:pPr>
    </w:p>
    <w:p w:rsidR="00850A56" w:rsidRPr="00A15114" w:rsidRDefault="00850A56" w:rsidP="00850A56">
      <w:pPr>
        <w:pStyle w:val="Slvka3"/>
        <w:rPr>
          <w:rFonts w:ascii="Times New Roman" w:eastAsia="MS Mincho" w:hAnsi="Times New Roman"/>
          <w:sz w:val="24"/>
          <w:szCs w:val="24"/>
        </w:rPr>
      </w:pPr>
      <w:r w:rsidRPr="00A15114">
        <w:rPr>
          <w:rFonts w:ascii="Times New Roman" w:eastAsia="MS Mincho" w:hAnsi="Times New Roman"/>
          <w:sz w:val="24"/>
          <w:szCs w:val="24"/>
        </w:rPr>
        <w:t xml:space="preserve">14.2 Kurz na ochranu života a zdravia </w:t>
      </w:r>
    </w:p>
    <w:p w:rsidR="00850A56" w:rsidRPr="00A15114" w:rsidRDefault="00850A56" w:rsidP="00850A56">
      <w:pPr>
        <w:pStyle w:val="Slvka4"/>
        <w:rPr>
          <w:rFonts w:ascii="Times New Roman" w:eastAsia="MS Mincho" w:hAnsi="Times New Roman"/>
          <w:sz w:val="24"/>
          <w:szCs w:val="24"/>
        </w:rPr>
      </w:pPr>
    </w:p>
    <w:p w:rsidR="00850A56" w:rsidRPr="00A15114" w:rsidRDefault="00850A56" w:rsidP="00850A56">
      <w:pPr>
        <w:pStyle w:val="Slvka4"/>
        <w:rPr>
          <w:rFonts w:ascii="Times New Roman" w:eastAsia="MS Mincho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 xml:space="preserve">Účelový kurz Ochrana života a zdravia </w:t>
      </w:r>
      <w:r w:rsidRPr="00A15114">
        <w:rPr>
          <w:rFonts w:ascii="Times New Roman" w:eastAsia="MS Mincho" w:hAnsi="Times New Roman"/>
          <w:sz w:val="24"/>
          <w:szCs w:val="24"/>
        </w:rPr>
        <w:t xml:space="preserve">pre trojročné odbory sa uskutočňujú v 1., 2. a 3. ročníku vo vyučovacom čase v rozsahu 6 hodín každého školského roka. Účelové cvičenia sa vykonávajú po triedach. Presný termín určí riaditeľ školy. Účasť žiakov je na cvičeniach povinná. </w:t>
      </w:r>
    </w:p>
    <w:p w:rsidR="00850A56" w:rsidRPr="00A15114" w:rsidRDefault="00850A56" w:rsidP="00850A56">
      <w:pPr>
        <w:pStyle w:val="Slvka4"/>
        <w:rPr>
          <w:rFonts w:ascii="Times New Roman" w:eastAsia="MS Mincho" w:hAnsi="Times New Roman"/>
          <w:sz w:val="24"/>
          <w:szCs w:val="24"/>
        </w:rPr>
      </w:pPr>
      <w:r w:rsidRPr="00A15114">
        <w:rPr>
          <w:rFonts w:ascii="Times New Roman" w:eastAsia="MS Mincho" w:hAnsi="Times New Roman"/>
          <w:sz w:val="24"/>
          <w:szCs w:val="24"/>
        </w:rPr>
        <w:t xml:space="preserve">Žiaci so zmenenou pracovnou schopnosťou plnia primerané úlohy podľa lekárskeho nálezu. </w:t>
      </w:r>
    </w:p>
    <w:p w:rsidR="00850A56" w:rsidRPr="00A15114" w:rsidRDefault="00850A56" w:rsidP="00850A56">
      <w:pPr>
        <w:pStyle w:val="Slvka4"/>
        <w:rPr>
          <w:rFonts w:ascii="Times New Roman" w:eastAsia="MS Mincho" w:hAnsi="Times New Roman"/>
          <w:sz w:val="24"/>
          <w:szCs w:val="24"/>
        </w:rPr>
      </w:pPr>
      <w:r w:rsidRPr="00A15114">
        <w:rPr>
          <w:rFonts w:ascii="Times New Roman" w:eastAsia="MS Mincho" w:hAnsi="Times New Roman"/>
          <w:sz w:val="24"/>
          <w:szCs w:val="24"/>
        </w:rPr>
        <w:t>Plán cvičenia určuje ciele a obsah cvičenia, priestory na činnosť, zaradenie učiteľov školy do výkonových funkcií, stanoví spôsob ich prípravy, ako aj prípravu žiakov, materiálno, hygienicko-zdravotnícke a bezpečnostné opatrenia, prípadnú spoluprácu so spoločenskými organizáciami regiónu a orgánmi štátnej správy . Presun na miesto konania sa  započítava do času cvičenia. Účasť učiteľov na účelových cvičeniach je započítaná do ich vyučovacej povinnosti.</w:t>
      </w:r>
    </w:p>
    <w:p w:rsidR="00850A56" w:rsidRPr="00A15114" w:rsidRDefault="00850A56" w:rsidP="00850A56">
      <w:pPr>
        <w:pStyle w:val="Slvka4"/>
        <w:rPr>
          <w:rFonts w:ascii="Times New Roman" w:eastAsia="MS Mincho" w:hAnsi="Times New Roman"/>
          <w:sz w:val="24"/>
          <w:szCs w:val="24"/>
        </w:rPr>
      </w:pPr>
      <w:r w:rsidRPr="00A15114">
        <w:rPr>
          <w:rFonts w:ascii="Times New Roman" w:eastAsia="MS Mincho" w:hAnsi="Times New Roman"/>
          <w:sz w:val="24"/>
          <w:szCs w:val="24"/>
        </w:rPr>
        <w:t>Vyhodnotenie cvičenia vykoná riaditeľ školy na najbližšej pedagogickej porade.</w:t>
      </w:r>
    </w:p>
    <w:p w:rsidR="00850A56" w:rsidRPr="00A15114" w:rsidRDefault="00850A56" w:rsidP="00850A56">
      <w:pPr>
        <w:rPr>
          <w:rFonts w:eastAsia="MS Mincho"/>
        </w:rPr>
      </w:pPr>
    </w:p>
    <w:p w:rsidR="00850A56" w:rsidRPr="00A15114" w:rsidRDefault="00850A56" w:rsidP="00850A56">
      <w:pPr>
        <w:pStyle w:val="Slvka3"/>
        <w:rPr>
          <w:rFonts w:ascii="Times New Roman" w:eastAsia="MS Mincho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 xml:space="preserve"> </w:t>
      </w:r>
    </w:p>
    <w:p w:rsidR="00850A56" w:rsidRPr="00A15114" w:rsidRDefault="00850A56" w:rsidP="00850A56">
      <w:pPr>
        <w:pStyle w:val="Slvka3"/>
        <w:rPr>
          <w:rFonts w:ascii="Times New Roman" w:eastAsia="MS Mincho" w:hAnsi="Times New Roman"/>
          <w:sz w:val="24"/>
          <w:szCs w:val="24"/>
        </w:rPr>
      </w:pPr>
      <w:r w:rsidRPr="00A15114">
        <w:rPr>
          <w:rFonts w:ascii="Times New Roman" w:eastAsia="MS Mincho" w:hAnsi="Times New Roman"/>
          <w:sz w:val="24"/>
          <w:szCs w:val="24"/>
        </w:rPr>
        <w:t xml:space="preserve">14.3 Kurz pohybových aktivít v prírode </w:t>
      </w:r>
    </w:p>
    <w:p w:rsidR="00850A56" w:rsidRPr="00A15114" w:rsidRDefault="00850A56" w:rsidP="00850A56"/>
    <w:p w:rsidR="00850A56" w:rsidRPr="00A15114" w:rsidRDefault="00850A56" w:rsidP="00850A56">
      <w:pPr>
        <w:pStyle w:val="Slvka4"/>
        <w:rPr>
          <w:rFonts w:ascii="Times New Roman" w:hAnsi="Times New Roman"/>
          <w:b/>
          <w:sz w:val="24"/>
          <w:szCs w:val="24"/>
        </w:rPr>
      </w:pPr>
      <w:r w:rsidRPr="00A15114">
        <w:rPr>
          <w:rFonts w:ascii="Times New Roman" w:hAnsi="Times New Roman"/>
          <w:b/>
          <w:sz w:val="24"/>
          <w:szCs w:val="24"/>
        </w:rPr>
        <w:t>Charakteristika lyžovania</w:t>
      </w:r>
    </w:p>
    <w:p w:rsidR="00850A56" w:rsidRPr="00A15114" w:rsidRDefault="00850A56" w:rsidP="00850A56">
      <w:pPr>
        <w:pStyle w:val="Slvka4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 xml:space="preserve">Kurz pohybových aktivít v prírode sa organizuje v druhom ročníku štúdia v rozsahu 5 dní v rozsahu 30 vyučovacích hodín. Organizuje sa dennou alebo týždennou formou. Lyžovanie nadväzuje na výučbu lyžovania na špeciálnej základnej škole. Žiaci si osvojujú základy </w:t>
      </w:r>
      <w:r w:rsidRPr="00A15114">
        <w:rPr>
          <w:rFonts w:ascii="Times New Roman" w:hAnsi="Times New Roman"/>
          <w:sz w:val="24"/>
          <w:szCs w:val="24"/>
        </w:rPr>
        <w:lastRenderedPageBreak/>
        <w:t>lyžovania, zvyšuje sa úroveň pohybových schopností, upevňuje sa ich zdravie, zvyšuje telesná zdatnosť a pohybová výkonnosť. Názorné a praktické metódy prevládajú nad verbálnymi a hodnotenie žiakov je slovné. Presný termín lyžovania určí riaditeľ školy.  Pohybová aktivita v prírodnom prostredí má mimoriadny zdravotný význam. Lyžovanie je jednou z najfrekventovanejších celoživotne uplatňovaných pohybových aktivít obyvateľov Slovenska.</w:t>
      </w:r>
    </w:p>
    <w:p w:rsidR="00850A56" w:rsidRPr="00A15114" w:rsidRDefault="00850A56" w:rsidP="00850A56">
      <w:pPr>
        <w:pStyle w:val="Slvka4"/>
        <w:rPr>
          <w:rFonts w:ascii="Times New Roman" w:hAnsi="Times New Roman"/>
          <w:b/>
          <w:sz w:val="24"/>
          <w:szCs w:val="24"/>
        </w:rPr>
      </w:pPr>
    </w:p>
    <w:p w:rsidR="00850A56" w:rsidRPr="00A15114" w:rsidRDefault="00850A56" w:rsidP="00850A56">
      <w:pPr>
        <w:pStyle w:val="Slvka4"/>
        <w:rPr>
          <w:rFonts w:ascii="Times New Roman" w:hAnsi="Times New Roman"/>
          <w:b/>
          <w:sz w:val="24"/>
          <w:szCs w:val="24"/>
        </w:rPr>
      </w:pPr>
      <w:r w:rsidRPr="00A15114">
        <w:rPr>
          <w:rFonts w:ascii="Times New Roman" w:hAnsi="Times New Roman"/>
          <w:b/>
          <w:sz w:val="24"/>
          <w:szCs w:val="24"/>
        </w:rPr>
        <w:t>Cieľ lyžovania</w:t>
      </w:r>
    </w:p>
    <w:p w:rsidR="00850A56" w:rsidRPr="00A15114" w:rsidRDefault="00850A56" w:rsidP="00850A56">
      <w:pPr>
        <w:pStyle w:val="Slvka4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Cieľom lyžovania pre začiatočníkov a slabých lyžiarov je osvojiť si základné lyžiarske zručnosti a vedomosti na úrovni bezpečného pohybu  na lyžiach v nenáročnom teréne. Žiaci so špeciálnymi výchovno-vzdelávacími potrebami by mali zvládnuť základy lyžiarskej techniky podľa fyzických predpokladov. Lyžovanie je súčasťou základného učiva TSV, je povinnosťou školy vytvárať podmienky na jeho uskutočnenie (propagácia, nábor, spolupráca s rodičmi a pod.)</w:t>
      </w:r>
    </w:p>
    <w:p w:rsidR="00850A56" w:rsidRPr="00A15114" w:rsidRDefault="00850A56" w:rsidP="00850A56">
      <w:pPr>
        <w:pStyle w:val="Slvka4"/>
        <w:rPr>
          <w:rFonts w:ascii="Times New Roman" w:hAnsi="Times New Roman"/>
          <w:b/>
          <w:sz w:val="24"/>
          <w:szCs w:val="24"/>
        </w:rPr>
      </w:pPr>
    </w:p>
    <w:p w:rsidR="00850A56" w:rsidRPr="00A15114" w:rsidRDefault="00850A56" w:rsidP="00850A56">
      <w:pPr>
        <w:pStyle w:val="Slvka4"/>
        <w:rPr>
          <w:rFonts w:ascii="Times New Roman" w:hAnsi="Times New Roman"/>
          <w:b/>
          <w:sz w:val="24"/>
          <w:szCs w:val="24"/>
        </w:rPr>
      </w:pPr>
      <w:r w:rsidRPr="00A15114">
        <w:rPr>
          <w:rFonts w:ascii="Times New Roman" w:hAnsi="Times New Roman"/>
          <w:b/>
          <w:sz w:val="24"/>
          <w:szCs w:val="24"/>
        </w:rPr>
        <w:t>Obsah lyžovania</w:t>
      </w:r>
    </w:p>
    <w:p w:rsidR="00850A56" w:rsidRPr="00A15114" w:rsidRDefault="00850A56" w:rsidP="00850A56">
      <w:pPr>
        <w:spacing w:line="276" w:lineRule="auto"/>
      </w:pPr>
      <w:r w:rsidRPr="00A15114">
        <w:t>Riaditeľ školy menuje:</w:t>
      </w:r>
    </w:p>
    <w:p w:rsidR="00850A56" w:rsidRPr="00A15114" w:rsidRDefault="00850A56" w:rsidP="00E42E82">
      <w:pPr>
        <w:pStyle w:val="Odrka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vedúceho lyžovania (učiteľ TSV)</w:t>
      </w:r>
    </w:p>
    <w:p w:rsidR="00850A56" w:rsidRPr="00A15114" w:rsidRDefault="00850A56" w:rsidP="00E42E82">
      <w:pPr>
        <w:pStyle w:val="Odrka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inštruktorov lyžovania, v jednom družstve je maximálne 5 žiakov</w:t>
      </w:r>
    </w:p>
    <w:p w:rsidR="00850A56" w:rsidRPr="00A15114" w:rsidRDefault="00850A56" w:rsidP="00E42E82">
      <w:pPr>
        <w:pStyle w:val="Odrka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zdravotníka kurzu</w:t>
      </w:r>
    </w:p>
    <w:p w:rsidR="00850A56" w:rsidRPr="00A15114" w:rsidRDefault="00850A56" w:rsidP="00850A56">
      <w:pPr>
        <w:spacing w:line="276" w:lineRule="auto"/>
      </w:pPr>
      <w:r w:rsidRPr="00A15114">
        <w:t xml:space="preserve">Schvaľuje miesto a termíny lyžovania. </w:t>
      </w:r>
    </w:p>
    <w:p w:rsidR="00850A56" w:rsidRPr="00A15114" w:rsidRDefault="00850A56" w:rsidP="00850A56">
      <w:pPr>
        <w:spacing w:line="276" w:lineRule="auto"/>
      </w:pPr>
      <w:r w:rsidRPr="00A15114">
        <w:t>Považuje za vhodné spolu s vedúcim lyžovania osobne preveriť vhodnosť vybraného objektu na lyžovanie: snehové podmienky, lyžiarsky vlek, cenové relácie, stravovanie, dopravu a pod.</w:t>
      </w:r>
    </w:p>
    <w:p w:rsidR="00850A56" w:rsidRPr="00A15114" w:rsidRDefault="00850A56" w:rsidP="00850A56">
      <w:pPr>
        <w:spacing w:line="276" w:lineRule="auto"/>
      </w:pPr>
      <w:r w:rsidRPr="00A15114">
        <w:t>Schvaľuje plány práce na lyžovaní.</w:t>
      </w:r>
    </w:p>
    <w:p w:rsidR="00850A56" w:rsidRPr="00A15114" w:rsidRDefault="00850A56" w:rsidP="00850A56">
      <w:pPr>
        <w:pStyle w:val="Odrka"/>
        <w:spacing w:line="276" w:lineRule="auto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Plán organizačného zabezpečenia lyžovania.</w:t>
      </w:r>
    </w:p>
    <w:p w:rsidR="00850A56" w:rsidRPr="00A15114" w:rsidRDefault="00850A56" w:rsidP="00850A56">
      <w:pPr>
        <w:pStyle w:val="Odrka"/>
        <w:spacing w:line="276" w:lineRule="auto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Program lyžovania.</w:t>
      </w:r>
    </w:p>
    <w:p w:rsidR="00850A56" w:rsidRPr="00A15114" w:rsidRDefault="00850A56" w:rsidP="00850A56">
      <w:pPr>
        <w:spacing w:line="276" w:lineRule="auto"/>
      </w:pPr>
      <w:r w:rsidRPr="00A15114">
        <w:t>Vykoná kontrolu a hodnotenie činnosti na lyžovaní.</w:t>
      </w:r>
    </w:p>
    <w:p w:rsidR="00850A56" w:rsidRPr="00A15114" w:rsidRDefault="00850A56" w:rsidP="00850A56">
      <w:pPr>
        <w:pStyle w:val="Slvka4"/>
        <w:rPr>
          <w:rFonts w:ascii="Times New Roman" w:hAnsi="Times New Roman"/>
          <w:b/>
          <w:sz w:val="24"/>
          <w:szCs w:val="24"/>
        </w:rPr>
      </w:pPr>
    </w:p>
    <w:p w:rsidR="00850A56" w:rsidRPr="00A15114" w:rsidRDefault="00850A56" w:rsidP="00850A56">
      <w:pPr>
        <w:pStyle w:val="Slvka4"/>
        <w:rPr>
          <w:rFonts w:ascii="Times New Roman" w:hAnsi="Times New Roman"/>
          <w:b/>
          <w:sz w:val="24"/>
          <w:szCs w:val="24"/>
        </w:rPr>
      </w:pPr>
      <w:r w:rsidRPr="00A15114">
        <w:rPr>
          <w:rFonts w:ascii="Times New Roman" w:hAnsi="Times New Roman"/>
          <w:b/>
          <w:sz w:val="24"/>
          <w:szCs w:val="24"/>
        </w:rPr>
        <w:t>Metódy:</w:t>
      </w:r>
    </w:p>
    <w:p w:rsidR="00850A56" w:rsidRDefault="00850A56" w:rsidP="00E42E82">
      <w:pPr>
        <w:pStyle w:val="Slvka4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slovné</w:t>
      </w:r>
    </w:p>
    <w:p w:rsidR="00850A56" w:rsidRDefault="00850A56" w:rsidP="00E42E82">
      <w:pPr>
        <w:pStyle w:val="Slvka4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65502">
        <w:rPr>
          <w:rFonts w:ascii="Times New Roman" w:hAnsi="Times New Roman"/>
          <w:sz w:val="24"/>
          <w:szCs w:val="24"/>
        </w:rPr>
        <w:t>názorné</w:t>
      </w:r>
    </w:p>
    <w:p w:rsidR="00850A56" w:rsidRDefault="00850A56" w:rsidP="00E42E82">
      <w:pPr>
        <w:pStyle w:val="Slvka4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65502">
        <w:rPr>
          <w:rFonts w:ascii="Times New Roman" w:hAnsi="Times New Roman"/>
          <w:sz w:val="24"/>
          <w:szCs w:val="24"/>
        </w:rPr>
        <w:t>praktické</w:t>
      </w:r>
    </w:p>
    <w:p w:rsidR="00850A56" w:rsidRPr="00F65502" w:rsidRDefault="00850A56" w:rsidP="00E42E82">
      <w:pPr>
        <w:pStyle w:val="Slvka4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65502">
        <w:rPr>
          <w:rFonts w:ascii="Times New Roman" w:hAnsi="Times New Roman"/>
          <w:sz w:val="24"/>
          <w:szCs w:val="24"/>
        </w:rPr>
        <w:t>špeciálne</w:t>
      </w:r>
    </w:p>
    <w:p w:rsidR="00850A56" w:rsidRPr="00A15114" w:rsidRDefault="00850A56" w:rsidP="00850A56">
      <w:pPr>
        <w:pStyle w:val="Slvka4"/>
        <w:rPr>
          <w:rFonts w:ascii="Times New Roman" w:hAnsi="Times New Roman"/>
          <w:b/>
          <w:sz w:val="24"/>
          <w:szCs w:val="24"/>
        </w:rPr>
      </w:pPr>
    </w:p>
    <w:p w:rsidR="00850A56" w:rsidRPr="00A15114" w:rsidRDefault="00850A56" w:rsidP="00850A56">
      <w:pPr>
        <w:pStyle w:val="Slvka4"/>
        <w:rPr>
          <w:rFonts w:ascii="Times New Roman" w:hAnsi="Times New Roman"/>
          <w:b/>
          <w:sz w:val="24"/>
          <w:szCs w:val="24"/>
        </w:rPr>
      </w:pPr>
      <w:r w:rsidRPr="00A15114">
        <w:rPr>
          <w:rFonts w:ascii="Times New Roman" w:hAnsi="Times New Roman"/>
          <w:b/>
          <w:sz w:val="24"/>
          <w:szCs w:val="24"/>
        </w:rPr>
        <w:t>Formy:</w:t>
      </w:r>
    </w:p>
    <w:p w:rsidR="00850A56" w:rsidRPr="00A15114" w:rsidRDefault="00850A56" w:rsidP="00E42E82">
      <w:pPr>
        <w:pStyle w:val="Slvka4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mimoškolské</w:t>
      </w:r>
    </w:p>
    <w:p w:rsidR="00850A56" w:rsidRPr="00A15114" w:rsidRDefault="00850A56" w:rsidP="00E42E82">
      <w:pPr>
        <w:pStyle w:val="Slvka4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individuálne</w:t>
      </w:r>
    </w:p>
    <w:p w:rsidR="00850A56" w:rsidRPr="00A15114" w:rsidRDefault="00850A56" w:rsidP="00E42E82">
      <w:pPr>
        <w:pStyle w:val="Slvka4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skupinové</w:t>
      </w:r>
    </w:p>
    <w:p w:rsidR="00850A56" w:rsidRPr="00A15114" w:rsidRDefault="00850A56" w:rsidP="00E42E82">
      <w:pPr>
        <w:pStyle w:val="Slvka4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frontálne</w:t>
      </w:r>
    </w:p>
    <w:p w:rsidR="00850A56" w:rsidRPr="00A15114" w:rsidRDefault="00850A56" w:rsidP="00850A56">
      <w:pPr>
        <w:rPr>
          <w:b/>
        </w:rPr>
      </w:pPr>
      <w:bookmarkStart w:id="14" w:name="_Toc359794810"/>
    </w:p>
    <w:p w:rsidR="00850A56" w:rsidRPr="00A15114" w:rsidRDefault="00850A56" w:rsidP="00850A56">
      <w:pPr>
        <w:rPr>
          <w:b/>
        </w:rPr>
      </w:pPr>
      <w:r w:rsidRPr="00A15114">
        <w:rPr>
          <w:b/>
        </w:rPr>
        <w:t>Žiak má zvládnuť</w:t>
      </w:r>
    </w:p>
    <w:p w:rsidR="00850A56" w:rsidRPr="00A15114" w:rsidRDefault="00850A56" w:rsidP="00850A56">
      <w:pPr>
        <w:rPr>
          <w:b/>
        </w:rPr>
      </w:pPr>
      <w:r w:rsidRPr="00A15114">
        <w:t>Čo najvyšší stupeň samostatnosti pri manipulácii s lyžiarskym výstrojom - zapínanie lyžiarok, lyží, nosenie lyží a palíc.</w:t>
      </w:r>
    </w:p>
    <w:p w:rsidR="00850A56" w:rsidRPr="00A15114" w:rsidRDefault="00850A56" w:rsidP="00850A56">
      <w:pPr>
        <w:jc w:val="both"/>
      </w:pPr>
      <w:r w:rsidRPr="00A15114">
        <w:t>Podľa individuálnych fyzických a motorických schopností  zvládnuť základnú techniku lyžovania a lyžiarskych úkonov ako sú:</w:t>
      </w:r>
    </w:p>
    <w:p w:rsidR="00850A56" w:rsidRPr="00A15114" w:rsidRDefault="00850A56" w:rsidP="00850A56">
      <w:pPr>
        <w:jc w:val="both"/>
      </w:pPr>
      <w:r w:rsidRPr="00A15114">
        <w:t>Obraty - na rovine, prešľapávaním na svahu.</w:t>
      </w:r>
    </w:p>
    <w:p w:rsidR="00850A56" w:rsidRPr="00A15114" w:rsidRDefault="00850A56" w:rsidP="00850A56">
      <w:pPr>
        <w:spacing w:line="276" w:lineRule="auto"/>
        <w:jc w:val="both"/>
      </w:pPr>
      <w:r w:rsidRPr="00A15114">
        <w:t>Chôdza - sunutím, sklzom, pridupávaním.</w:t>
      </w:r>
    </w:p>
    <w:p w:rsidR="00850A56" w:rsidRPr="00A15114" w:rsidRDefault="00850A56" w:rsidP="00850A56">
      <w:pPr>
        <w:spacing w:line="276" w:lineRule="auto"/>
        <w:jc w:val="both"/>
      </w:pPr>
      <w:r w:rsidRPr="00A15114">
        <w:t>Výstupy po spádnici - chôdza šikmo vpred, bokom, obojstranným obratom, výstupy šikmo stranou, chôdzou, jednostranným odvratom, bokom vpred, bokom vzad</w:t>
      </w:r>
    </w:p>
    <w:p w:rsidR="00850A56" w:rsidRPr="00A15114" w:rsidRDefault="00850A56" w:rsidP="00850A56">
      <w:pPr>
        <w:spacing w:line="276" w:lineRule="auto"/>
        <w:jc w:val="both"/>
      </w:pPr>
      <w:r w:rsidRPr="00A15114">
        <w:lastRenderedPageBreak/>
        <w:t>Padanie, vstávanie - vstávanie nacvičujeme zo sedu na zemi na rovine.</w:t>
      </w:r>
    </w:p>
    <w:p w:rsidR="00850A56" w:rsidRPr="00A15114" w:rsidRDefault="00850A56" w:rsidP="00850A56">
      <w:pPr>
        <w:spacing w:line="276" w:lineRule="auto"/>
        <w:jc w:val="both"/>
      </w:pPr>
      <w:r w:rsidRPr="00A15114">
        <w:t>Základný zjazdový postoj - na lyžiach ideme hore a dolu, kolená tlačíme dopredu a spolu.</w:t>
      </w:r>
    </w:p>
    <w:p w:rsidR="00850A56" w:rsidRPr="00A15114" w:rsidRDefault="00850A56" w:rsidP="00850A56">
      <w:pPr>
        <w:spacing w:line="276" w:lineRule="auto"/>
        <w:jc w:val="both"/>
      </w:pPr>
      <w:r w:rsidRPr="00A15114">
        <w:t>Zjazd - po spádnici, šikmo svahom, obojstrannom prívrate.</w:t>
      </w:r>
    </w:p>
    <w:p w:rsidR="00850A56" w:rsidRPr="00A15114" w:rsidRDefault="00850A56" w:rsidP="00850A56">
      <w:pPr>
        <w:spacing w:line="276" w:lineRule="auto"/>
        <w:jc w:val="both"/>
      </w:pPr>
      <w:r w:rsidRPr="00A15114">
        <w:t>Brzdenie zjazdu - obojstranným prívratom, jednostranným prívratom, zosúvaním (bočným, šikmým, otáčavým).</w:t>
      </w:r>
    </w:p>
    <w:p w:rsidR="00850A56" w:rsidRPr="00A15114" w:rsidRDefault="00850A56" w:rsidP="00850A56">
      <w:pPr>
        <w:spacing w:line="276" w:lineRule="auto"/>
        <w:jc w:val="both"/>
      </w:pPr>
      <w:r w:rsidRPr="00A15114">
        <w:t>Základný oblúk - oblúk v obojstrannom prívrate, oblúk z obojstranného prívratu.</w:t>
      </w:r>
    </w:p>
    <w:p w:rsidR="00850A56" w:rsidRPr="00A15114" w:rsidRDefault="00850A56" w:rsidP="00850A56">
      <w:pPr>
        <w:spacing w:line="276" w:lineRule="auto"/>
        <w:jc w:val="both"/>
      </w:pPr>
      <w:r w:rsidRPr="00A15114">
        <w:t xml:space="preserve">Jazda na vleku </w:t>
      </w:r>
    </w:p>
    <w:p w:rsidR="00850A56" w:rsidRPr="00A15114" w:rsidRDefault="00850A56" w:rsidP="00850A56">
      <w:pPr>
        <w:pStyle w:val="Akonadpis4"/>
        <w:spacing w:before="0" w:after="0" w:line="360" w:lineRule="auto"/>
        <w:rPr>
          <w:rFonts w:ascii="Times New Roman" w:hAnsi="Times New Roman" w:cs="Times New Roman"/>
          <w:szCs w:val="24"/>
        </w:rPr>
      </w:pPr>
    </w:p>
    <w:p w:rsidR="00850A56" w:rsidRPr="00A15114" w:rsidRDefault="00850A56" w:rsidP="00850A56">
      <w:pPr>
        <w:pStyle w:val="Akonadpis4"/>
        <w:spacing w:before="0" w:after="0" w:line="360" w:lineRule="auto"/>
        <w:rPr>
          <w:rFonts w:ascii="Times New Roman" w:hAnsi="Times New Roman" w:cs="Times New Roman"/>
          <w:szCs w:val="24"/>
        </w:rPr>
      </w:pPr>
      <w:r w:rsidRPr="00A15114">
        <w:rPr>
          <w:rFonts w:ascii="Times New Roman" w:hAnsi="Times New Roman" w:cs="Times New Roman"/>
          <w:szCs w:val="24"/>
        </w:rPr>
        <w:t>Prednáška na lyžovaní</w:t>
      </w:r>
    </w:p>
    <w:p w:rsidR="00850A56" w:rsidRPr="00A15114" w:rsidRDefault="00850A56" w:rsidP="00850A56">
      <w:pPr>
        <w:spacing w:line="276" w:lineRule="auto"/>
      </w:pPr>
      <w:r w:rsidRPr="00A15114">
        <w:t>Pevnou súčasťou povinného programu lyžovania  sú prednášky pred odchodom na lyžovanie:</w:t>
      </w:r>
    </w:p>
    <w:p w:rsidR="00850A56" w:rsidRPr="00A15114" w:rsidRDefault="00850A56" w:rsidP="00850A56">
      <w:pPr>
        <w:pStyle w:val="Odrka"/>
        <w:spacing w:line="276" w:lineRule="auto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Bezpečnosť a ochrana na horách.</w:t>
      </w:r>
    </w:p>
    <w:p w:rsidR="00850A56" w:rsidRPr="00A15114" w:rsidRDefault="00850A56" w:rsidP="00850A56">
      <w:pPr>
        <w:pStyle w:val="Odrka"/>
        <w:spacing w:line="276" w:lineRule="auto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Lyžiarske vybavenie - výstroj, správne oblečenie.</w:t>
      </w:r>
    </w:p>
    <w:p w:rsidR="00850A56" w:rsidRPr="00A15114" w:rsidRDefault="00850A56" w:rsidP="00850A56">
      <w:pPr>
        <w:pStyle w:val="Odrka"/>
        <w:spacing w:line="276" w:lineRule="auto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Technika lyžovania.</w:t>
      </w:r>
    </w:p>
    <w:p w:rsidR="00850A56" w:rsidRPr="00A15114" w:rsidRDefault="00850A56" w:rsidP="00850A56">
      <w:pPr>
        <w:pStyle w:val="Odrka"/>
        <w:spacing w:line="276" w:lineRule="auto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Športové súťaže v lyžovaní, pravidlá.</w:t>
      </w:r>
    </w:p>
    <w:p w:rsidR="00850A56" w:rsidRPr="00A15114" w:rsidRDefault="00850A56" w:rsidP="00850A56">
      <w:pPr>
        <w:pStyle w:val="Odrka"/>
        <w:spacing w:line="276" w:lineRule="auto"/>
        <w:rPr>
          <w:rFonts w:ascii="Times New Roman" w:hAnsi="Times New Roman"/>
          <w:sz w:val="24"/>
          <w:szCs w:val="24"/>
        </w:rPr>
      </w:pPr>
      <w:r w:rsidRPr="00A15114">
        <w:rPr>
          <w:rFonts w:ascii="Times New Roman" w:hAnsi="Times New Roman"/>
          <w:sz w:val="24"/>
          <w:szCs w:val="24"/>
        </w:rPr>
        <w:t>Zásady pobytu v zimnej prírode, prvá pomoc pri lyžovaní.</w:t>
      </w:r>
    </w:p>
    <w:p w:rsidR="00850A56" w:rsidRPr="00A15114" w:rsidRDefault="00850A56" w:rsidP="00850A56">
      <w:pPr>
        <w:pStyle w:val="Akonadpis4"/>
        <w:spacing w:before="0" w:after="0"/>
        <w:rPr>
          <w:rFonts w:ascii="Times New Roman" w:hAnsi="Times New Roman" w:cs="Times New Roman"/>
          <w:szCs w:val="24"/>
        </w:rPr>
      </w:pPr>
    </w:p>
    <w:p w:rsidR="00850A56" w:rsidRPr="00A15114" w:rsidRDefault="00850A56" w:rsidP="00850A56">
      <w:pPr>
        <w:pStyle w:val="Akonadpis4"/>
        <w:spacing w:before="0" w:after="0"/>
        <w:rPr>
          <w:rFonts w:ascii="Times New Roman" w:hAnsi="Times New Roman" w:cs="Times New Roman"/>
          <w:szCs w:val="24"/>
        </w:rPr>
      </w:pPr>
      <w:r w:rsidRPr="00A15114">
        <w:rPr>
          <w:rFonts w:ascii="Times New Roman" w:hAnsi="Times New Roman" w:cs="Times New Roman"/>
          <w:szCs w:val="24"/>
        </w:rPr>
        <w:t>Základné informácie o lyžovaní</w:t>
      </w:r>
    </w:p>
    <w:p w:rsidR="00850A56" w:rsidRPr="00A15114" w:rsidRDefault="00850A56" w:rsidP="00850A56">
      <w:pPr>
        <w:jc w:val="both"/>
      </w:pPr>
      <w:r w:rsidRPr="00A15114">
        <w:t>Rodičia sú o lyžovaní vopred informovaní,  podrobné informácie a inštrukcie dostane každý rodič osobne, aj písomnou formou od triednych učiteľov .</w:t>
      </w:r>
    </w:p>
    <w:p w:rsidR="00850A56" w:rsidRPr="00A15114" w:rsidRDefault="00850A56" w:rsidP="00850A56">
      <w:pPr>
        <w:spacing w:line="276" w:lineRule="auto"/>
        <w:jc w:val="both"/>
      </w:pPr>
      <w:r w:rsidRPr="00A15114">
        <w:t>Program lyžovania je súčasťou plánu organizačného zabezpečenia lyžovania.</w:t>
      </w:r>
    </w:p>
    <w:bookmarkEnd w:id="14"/>
    <w:p w:rsidR="00850A56" w:rsidRPr="00A15114" w:rsidRDefault="00850A56" w:rsidP="00850A56">
      <w:pPr>
        <w:pStyle w:val="Odrka"/>
        <w:spacing w:line="276" w:lineRule="auto"/>
        <w:rPr>
          <w:rFonts w:ascii="Times New Roman" w:hAnsi="Times New Roman"/>
          <w:sz w:val="24"/>
          <w:szCs w:val="24"/>
        </w:rPr>
      </w:pPr>
    </w:p>
    <w:p w:rsidR="00735B0A" w:rsidRDefault="00735B0A"/>
    <w:sectPr w:rsidR="0073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82" w:rsidRDefault="00E42E82" w:rsidP="00850A56">
      <w:r>
        <w:separator/>
      </w:r>
    </w:p>
  </w:endnote>
  <w:endnote w:type="continuationSeparator" w:id="0">
    <w:p w:rsidR="00E42E82" w:rsidRDefault="00E42E82" w:rsidP="008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82" w:rsidRDefault="00E42E82" w:rsidP="00850A56">
      <w:r>
        <w:separator/>
      </w:r>
    </w:p>
  </w:footnote>
  <w:footnote w:type="continuationSeparator" w:id="0">
    <w:p w:rsidR="00E42E82" w:rsidRDefault="00E42E82" w:rsidP="00850A56">
      <w:r>
        <w:continuationSeparator/>
      </w:r>
    </w:p>
  </w:footnote>
  <w:footnote w:id="1">
    <w:p w:rsidR="00850A56" w:rsidRDefault="00850A56" w:rsidP="00850A56">
      <w:pPr>
        <w:pStyle w:val="Textpoznmkypodiarou"/>
        <w:jc w:val="both"/>
      </w:pPr>
    </w:p>
  </w:footnote>
  <w:footnote w:id="2">
    <w:p w:rsidR="00850A56" w:rsidRDefault="00850A56" w:rsidP="00850A56">
      <w:pPr>
        <w:pStyle w:val="Textpoznmkypodiarou"/>
      </w:pPr>
    </w:p>
  </w:footnote>
  <w:footnote w:id="3">
    <w:p w:rsidR="00850A56" w:rsidRDefault="00850A56" w:rsidP="00850A56">
      <w:pPr>
        <w:pStyle w:val="Textpoznmkypodiarou"/>
      </w:pPr>
      <w:r w:rsidRPr="003621A4">
        <w:rPr>
          <w:rStyle w:val="Odkaznapoznmkupodiarou"/>
          <w:rFonts w:ascii="Arial" w:hAnsi="Arial"/>
        </w:rPr>
        <w:footnoteRef/>
      </w:r>
      <w:r w:rsidRPr="00955EB8">
        <w:rPr>
          <w:rFonts w:ascii="Arial" w:hAnsi="Arial" w:cs="Arial"/>
        </w:rPr>
        <w:t>)</w:t>
      </w:r>
      <w:r w:rsidRPr="003621A4">
        <w:rPr>
          <w:rFonts w:ascii="Arial" w:hAnsi="Arial" w:cs="Arial"/>
        </w:rPr>
        <w:t xml:space="preserve">  § 55 ods. 9 zákona č. 245/2008 Z. 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090C"/>
    <w:multiLevelType w:val="hybridMultilevel"/>
    <w:tmpl w:val="7AE4DBE4"/>
    <w:lvl w:ilvl="0" w:tplc="C90EC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906DC"/>
    <w:multiLevelType w:val="hybridMultilevel"/>
    <w:tmpl w:val="99F23F6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845462"/>
    <w:multiLevelType w:val="hybridMultilevel"/>
    <w:tmpl w:val="FBF237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F2292"/>
    <w:multiLevelType w:val="hybridMultilevel"/>
    <w:tmpl w:val="EB76C4EE"/>
    <w:lvl w:ilvl="0" w:tplc="E02A6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1152F"/>
    <w:multiLevelType w:val="hybridMultilevel"/>
    <w:tmpl w:val="ADD687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D468A7"/>
    <w:multiLevelType w:val="hybridMultilevel"/>
    <w:tmpl w:val="8E46B57E"/>
    <w:lvl w:ilvl="0" w:tplc="06FEA402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C52C9"/>
    <w:multiLevelType w:val="hybridMultilevel"/>
    <w:tmpl w:val="81983C16"/>
    <w:lvl w:ilvl="0" w:tplc="041B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150F18FC"/>
    <w:multiLevelType w:val="hybridMultilevel"/>
    <w:tmpl w:val="520C03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64E4D"/>
    <w:multiLevelType w:val="multilevel"/>
    <w:tmpl w:val="5A7E28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FE24D10"/>
    <w:multiLevelType w:val="hybridMultilevel"/>
    <w:tmpl w:val="BD0E7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65757"/>
    <w:multiLevelType w:val="hybridMultilevel"/>
    <w:tmpl w:val="F3B281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5C2FE8"/>
    <w:multiLevelType w:val="hybridMultilevel"/>
    <w:tmpl w:val="116E0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4EC9"/>
    <w:multiLevelType w:val="hybridMultilevel"/>
    <w:tmpl w:val="155CB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664C3"/>
    <w:multiLevelType w:val="hybridMultilevel"/>
    <w:tmpl w:val="F7B202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320A6D"/>
    <w:multiLevelType w:val="hybridMultilevel"/>
    <w:tmpl w:val="50B464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71C10"/>
    <w:multiLevelType w:val="hybridMultilevel"/>
    <w:tmpl w:val="A7A8688A"/>
    <w:lvl w:ilvl="0" w:tplc="59EABF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8D28C9"/>
    <w:multiLevelType w:val="hybridMultilevel"/>
    <w:tmpl w:val="E30854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161E3"/>
    <w:multiLevelType w:val="hybridMultilevel"/>
    <w:tmpl w:val="15CA31EC"/>
    <w:lvl w:ilvl="0" w:tplc="041B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4D14BE0"/>
    <w:multiLevelType w:val="multilevel"/>
    <w:tmpl w:val="C7AA585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5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440"/>
      </w:pPr>
      <w:rPr>
        <w:rFonts w:hint="default"/>
      </w:rPr>
    </w:lvl>
  </w:abstractNum>
  <w:abstractNum w:abstractNumId="19" w15:restartNumberingAfterBreak="0">
    <w:nsid w:val="48D43F56"/>
    <w:multiLevelType w:val="hybridMultilevel"/>
    <w:tmpl w:val="EA7E653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F2D60"/>
    <w:multiLevelType w:val="multilevel"/>
    <w:tmpl w:val="65B8CFD2"/>
    <w:lvl w:ilvl="0">
      <w:start w:val="1"/>
      <w:numFmt w:val="decimal"/>
      <w:lvlText w:val="Čl. %1"/>
      <w:lvlJc w:val="left"/>
      <w:pPr>
        <w:tabs>
          <w:tab w:val="num" w:pos="833"/>
        </w:tabs>
        <w:ind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51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1" w15:restartNumberingAfterBreak="0">
    <w:nsid w:val="565E220F"/>
    <w:multiLevelType w:val="hybridMultilevel"/>
    <w:tmpl w:val="959E53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numFmt w:val="decimal"/>
      <w:lvlText w:val=""/>
      <w:lvlJc w:val="left"/>
    </w:lvl>
    <w:lvl w:ilvl="2" w:tplc="041B0005">
      <w:numFmt w:val="decimal"/>
      <w:lvlText w:val=""/>
      <w:lvlJc w:val="left"/>
    </w:lvl>
    <w:lvl w:ilvl="3" w:tplc="041B0001">
      <w:numFmt w:val="decimal"/>
      <w:lvlText w:val=""/>
      <w:lvlJc w:val="left"/>
    </w:lvl>
    <w:lvl w:ilvl="4" w:tplc="041B0003">
      <w:numFmt w:val="decimal"/>
      <w:lvlText w:val=""/>
      <w:lvlJc w:val="left"/>
    </w:lvl>
    <w:lvl w:ilvl="5" w:tplc="041B0005">
      <w:numFmt w:val="decimal"/>
      <w:lvlText w:val=""/>
      <w:lvlJc w:val="left"/>
    </w:lvl>
    <w:lvl w:ilvl="6" w:tplc="041B0001">
      <w:numFmt w:val="decimal"/>
      <w:lvlText w:val=""/>
      <w:lvlJc w:val="left"/>
    </w:lvl>
    <w:lvl w:ilvl="7" w:tplc="041B0003">
      <w:numFmt w:val="decimal"/>
      <w:lvlText w:val=""/>
      <w:lvlJc w:val="left"/>
    </w:lvl>
    <w:lvl w:ilvl="8" w:tplc="041B0005">
      <w:numFmt w:val="decimal"/>
      <w:lvlText w:val=""/>
      <w:lvlJc w:val="left"/>
    </w:lvl>
  </w:abstractNum>
  <w:abstractNum w:abstractNumId="22" w15:restartNumberingAfterBreak="0">
    <w:nsid w:val="5B516933"/>
    <w:multiLevelType w:val="hybridMultilevel"/>
    <w:tmpl w:val="3C4463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EA3ACB"/>
    <w:multiLevelType w:val="hybridMultilevel"/>
    <w:tmpl w:val="6D363A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4B3499"/>
    <w:multiLevelType w:val="hybridMultilevel"/>
    <w:tmpl w:val="3D2C210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099AC">
      <w:numFmt w:val="decimal"/>
      <w:lvlText w:val=""/>
      <w:lvlJc w:val="left"/>
    </w:lvl>
    <w:lvl w:ilvl="2" w:tplc="041B0005">
      <w:numFmt w:val="decimal"/>
      <w:lvlText w:val=""/>
      <w:lvlJc w:val="left"/>
    </w:lvl>
    <w:lvl w:ilvl="3" w:tplc="041B0001">
      <w:numFmt w:val="decimal"/>
      <w:lvlText w:val=""/>
      <w:lvlJc w:val="left"/>
    </w:lvl>
    <w:lvl w:ilvl="4" w:tplc="041B0003">
      <w:numFmt w:val="decimal"/>
      <w:lvlText w:val=""/>
      <w:lvlJc w:val="left"/>
    </w:lvl>
    <w:lvl w:ilvl="5" w:tplc="041B0005">
      <w:numFmt w:val="decimal"/>
      <w:lvlText w:val=""/>
      <w:lvlJc w:val="left"/>
    </w:lvl>
    <w:lvl w:ilvl="6" w:tplc="041B0001">
      <w:numFmt w:val="decimal"/>
      <w:lvlText w:val=""/>
      <w:lvlJc w:val="left"/>
    </w:lvl>
    <w:lvl w:ilvl="7" w:tplc="041B0003">
      <w:numFmt w:val="decimal"/>
      <w:lvlText w:val=""/>
      <w:lvlJc w:val="left"/>
    </w:lvl>
    <w:lvl w:ilvl="8" w:tplc="041B0005">
      <w:numFmt w:val="decimal"/>
      <w:lvlText w:val=""/>
      <w:lvlJc w:val="left"/>
    </w:lvl>
  </w:abstractNum>
  <w:abstractNum w:abstractNumId="25" w15:restartNumberingAfterBreak="0">
    <w:nsid w:val="656F15F2"/>
    <w:multiLevelType w:val="hybridMultilevel"/>
    <w:tmpl w:val="9A3A1E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F0E85"/>
    <w:multiLevelType w:val="hybridMultilevel"/>
    <w:tmpl w:val="81284560"/>
    <w:lvl w:ilvl="0" w:tplc="041B0001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338CB"/>
    <w:multiLevelType w:val="hybridMultilevel"/>
    <w:tmpl w:val="49A01578"/>
    <w:lvl w:ilvl="0" w:tplc="6A6AD6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E1168"/>
    <w:multiLevelType w:val="hybridMultilevel"/>
    <w:tmpl w:val="FB5478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2038A4">
      <w:numFmt w:val="decimal"/>
      <w:lvlText w:val=""/>
      <w:lvlJc w:val="left"/>
    </w:lvl>
    <w:lvl w:ilvl="2" w:tplc="041B0005">
      <w:numFmt w:val="decimal"/>
      <w:lvlText w:val=""/>
      <w:lvlJc w:val="left"/>
    </w:lvl>
    <w:lvl w:ilvl="3" w:tplc="041B0001">
      <w:numFmt w:val="decimal"/>
      <w:lvlText w:val=""/>
      <w:lvlJc w:val="left"/>
    </w:lvl>
    <w:lvl w:ilvl="4" w:tplc="041B0003">
      <w:numFmt w:val="decimal"/>
      <w:lvlText w:val=""/>
      <w:lvlJc w:val="left"/>
    </w:lvl>
    <w:lvl w:ilvl="5" w:tplc="041B0005">
      <w:numFmt w:val="decimal"/>
      <w:lvlText w:val=""/>
      <w:lvlJc w:val="left"/>
    </w:lvl>
    <w:lvl w:ilvl="6" w:tplc="041B0001">
      <w:numFmt w:val="decimal"/>
      <w:lvlText w:val=""/>
      <w:lvlJc w:val="left"/>
    </w:lvl>
    <w:lvl w:ilvl="7" w:tplc="041B0003">
      <w:numFmt w:val="decimal"/>
      <w:lvlText w:val=""/>
      <w:lvlJc w:val="left"/>
    </w:lvl>
    <w:lvl w:ilvl="8" w:tplc="041B0005">
      <w:numFmt w:val="decimal"/>
      <w:lvlText w:val=""/>
      <w:lvlJc w:val="left"/>
    </w:lvl>
  </w:abstractNum>
  <w:abstractNum w:abstractNumId="29" w15:restartNumberingAfterBreak="0">
    <w:nsid w:val="718718A6"/>
    <w:multiLevelType w:val="hybridMultilevel"/>
    <w:tmpl w:val="144AB17A"/>
    <w:lvl w:ilvl="0" w:tplc="E02A6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CA10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5C6FE7"/>
    <w:multiLevelType w:val="hybridMultilevel"/>
    <w:tmpl w:val="318089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F62650"/>
    <w:multiLevelType w:val="hybridMultilevel"/>
    <w:tmpl w:val="04569EEA"/>
    <w:lvl w:ilvl="0" w:tplc="041B0001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00870"/>
    <w:multiLevelType w:val="hybridMultilevel"/>
    <w:tmpl w:val="872AC64E"/>
    <w:lvl w:ilvl="0" w:tplc="3E8CEA1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C96EDC"/>
    <w:multiLevelType w:val="hybridMultilevel"/>
    <w:tmpl w:val="5EFC6596"/>
    <w:lvl w:ilvl="0" w:tplc="6A6AD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17"/>
  </w:num>
  <w:num w:numId="5">
    <w:abstractNumId w:val="16"/>
  </w:num>
  <w:num w:numId="6">
    <w:abstractNumId w:val="13"/>
  </w:num>
  <w:num w:numId="7">
    <w:abstractNumId w:val="28"/>
  </w:num>
  <w:num w:numId="8">
    <w:abstractNumId w:val="21"/>
  </w:num>
  <w:num w:numId="9">
    <w:abstractNumId w:val="33"/>
  </w:num>
  <w:num w:numId="10">
    <w:abstractNumId w:val="24"/>
  </w:num>
  <w:num w:numId="11">
    <w:abstractNumId w:val="14"/>
  </w:num>
  <w:num w:numId="12">
    <w:abstractNumId w:val="10"/>
  </w:num>
  <w:num w:numId="13">
    <w:abstractNumId w:val="2"/>
  </w:num>
  <w:num w:numId="14">
    <w:abstractNumId w:val="1"/>
  </w:num>
  <w:num w:numId="15">
    <w:abstractNumId w:val="4"/>
  </w:num>
  <w:num w:numId="16">
    <w:abstractNumId w:val="30"/>
  </w:num>
  <w:num w:numId="17">
    <w:abstractNumId w:val="22"/>
  </w:num>
  <w:num w:numId="18">
    <w:abstractNumId w:val="26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25"/>
  </w:num>
  <w:num w:numId="22">
    <w:abstractNumId w:val="31"/>
  </w:num>
  <w:num w:numId="23">
    <w:abstractNumId w:val="23"/>
  </w:num>
  <w:num w:numId="24">
    <w:abstractNumId w:val="20"/>
  </w:num>
  <w:num w:numId="25">
    <w:abstractNumId w:val="29"/>
  </w:num>
  <w:num w:numId="26">
    <w:abstractNumId w:val="3"/>
  </w:num>
  <w:num w:numId="27">
    <w:abstractNumId w:val="7"/>
  </w:num>
  <w:num w:numId="28">
    <w:abstractNumId w:val="27"/>
  </w:num>
  <w:num w:numId="29">
    <w:abstractNumId w:val="32"/>
  </w:num>
  <w:num w:numId="30">
    <w:abstractNumId w:val="15"/>
  </w:num>
  <w:num w:numId="31">
    <w:abstractNumId w:val="0"/>
  </w:num>
  <w:num w:numId="32">
    <w:abstractNumId w:val="8"/>
  </w:num>
  <w:num w:numId="33">
    <w:abstractNumId w:val="11"/>
  </w:num>
  <w:num w:numId="34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56"/>
    <w:rsid w:val="00735B0A"/>
    <w:rsid w:val="00850A56"/>
    <w:rsid w:val="00D90E92"/>
    <w:rsid w:val="00E4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0B1F1F"/>
  <w15:chartTrackingRefBased/>
  <w15:docId w15:val="{A1346182-C987-42E7-AF29-2F833909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50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50A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1"/>
    <w:qFormat/>
    <w:rsid w:val="00850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1"/>
    <w:qFormat/>
    <w:rsid w:val="00850A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 Char"/>
    <w:basedOn w:val="Normlny"/>
    <w:next w:val="Normlny"/>
    <w:link w:val="Nadpis5Char"/>
    <w:qFormat/>
    <w:rsid w:val="00850A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850A56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kern w:val="20"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850A56"/>
    <w:pPr>
      <w:tabs>
        <w:tab w:val="num" w:pos="1296"/>
      </w:tabs>
      <w:spacing w:before="240" w:after="60"/>
      <w:ind w:left="1296" w:hanging="1296"/>
      <w:jc w:val="both"/>
      <w:outlineLvl w:val="6"/>
    </w:pPr>
    <w:rPr>
      <w:kern w:val="20"/>
    </w:rPr>
  </w:style>
  <w:style w:type="paragraph" w:styleId="Nadpis8">
    <w:name w:val="heading 8"/>
    <w:basedOn w:val="Normlny"/>
    <w:next w:val="Normlny"/>
    <w:link w:val="Nadpis8Char"/>
    <w:qFormat/>
    <w:rsid w:val="00850A56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kern w:val="20"/>
    </w:rPr>
  </w:style>
  <w:style w:type="paragraph" w:styleId="Nadpis9">
    <w:name w:val="heading 9"/>
    <w:basedOn w:val="Normlny"/>
    <w:next w:val="Normlny"/>
    <w:link w:val="Nadpis9Char"/>
    <w:qFormat/>
    <w:rsid w:val="00850A56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kern w:val="2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  <w:style w:type="character" w:customStyle="1" w:styleId="Nadpis1Char">
    <w:name w:val="Nadpis 1 Char"/>
    <w:basedOn w:val="Predvolenpsmoodseku"/>
    <w:link w:val="Nadpis1"/>
    <w:rsid w:val="00850A56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850A56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uiPriority w:val="9"/>
    <w:semiHidden/>
    <w:rsid w:val="00850A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uiPriority w:val="9"/>
    <w:semiHidden/>
    <w:rsid w:val="00850A5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customStyle="1" w:styleId="Nadpis5Char">
    <w:name w:val="Nadpis 5 Char"/>
    <w:aliases w:val=" Char Char"/>
    <w:basedOn w:val="Predvolenpsmoodseku"/>
    <w:link w:val="Nadpis5"/>
    <w:rsid w:val="00850A56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850A56"/>
    <w:rPr>
      <w:rFonts w:ascii="Times New Roman" w:eastAsia="Times New Roman" w:hAnsi="Times New Roman" w:cs="Times New Roman"/>
      <w:b/>
      <w:bCs/>
      <w:kern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850A56"/>
    <w:rPr>
      <w:rFonts w:ascii="Times New Roman" w:eastAsia="Times New Roman" w:hAnsi="Times New Roman" w:cs="Times New Roman"/>
      <w:kern w:val="2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850A56"/>
    <w:rPr>
      <w:rFonts w:ascii="Times New Roman" w:eastAsia="Times New Roman" w:hAnsi="Times New Roman" w:cs="Times New Roman"/>
      <w:i/>
      <w:iCs/>
      <w:kern w:val="20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850A56"/>
    <w:rPr>
      <w:rFonts w:ascii="Arial" w:eastAsia="Times New Roman" w:hAnsi="Arial" w:cs="Arial"/>
      <w:kern w:val="20"/>
      <w:lang w:eastAsia="sk-SK"/>
    </w:rPr>
  </w:style>
  <w:style w:type="character" w:customStyle="1" w:styleId="Nadpis3Char1">
    <w:name w:val="Nadpis 3 Char1"/>
    <w:aliases w:val="Nadpis 3 Char Char"/>
    <w:link w:val="Nadpis3"/>
    <w:locked/>
    <w:rsid w:val="00850A56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1">
    <w:name w:val="Nadpis 4 Char1"/>
    <w:aliases w:val="Nadpis 4 Char Char"/>
    <w:link w:val="Nadpis4"/>
    <w:locked/>
    <w:rsid w:val="00850A56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table" w:styleId="Mriekatabuky3">
    <w:name w:val="Table Grid 3"/>
    <w:basedOn w:val="Normlnatabuka"/>
    <w:rsid w:val="00850A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link w:val="DefaultChar"/>
    <w:rsid w:val="00850A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Akonadpis4">
    <w:name w:val="Ako nadpis 4"/>
    <w:basedOn w:val="Nadpis4"/>
    <w:next w:val="Normlny"/>
    <w:rsid w:val="00850A56"/>
    <w:pPr>
      <w:spacing w:before="60"/>
    </w:pPr>
    <w:rPr>
      <w:rFonts w:ascii="Arial Narrow" w:hAnsi="Arial Narrow" w:cs="Arial"/>
      <w:kern w:val="20"/>
      <w:sz w:val="24"/>
    </w:rPr>
  </w:style>
  <w:style w:type="paragraph" w:customStyle="1" w:styleId="Akonadpis2">
    <w:name w:val="Ako nadpis 2"/>
    <w:basedOn w:val="Nadpis2"/>
    <w:next w:val="Normlny"/>
    <w:link w:val="Akonadpis2Char"/>
    <w:rsid w:val="00850A56"/>
    <w:pPr>
      <w:spacing w:before="120" w:after="120"/>
    </w:pPr>
    <w:rPr>
      <w:rFonts w:ascii="Arial Narrow" w:hAnsi="Arial Narrow"/>
      <w:i w:val="0"/>
      <w:kern w:val="20"/>
    </w:rPr>
  </w:style>
  <w:style w:type="character" w:customStyle="1" w:styleId="Akonadpis2Char">
    <w:name w:val="Ako nadpis 2 Char"/>
    <w:link w:val="Akonadpis2"/>
    <w:rsid w:val="00850A56"/>
    <w:rPr>
      <w:rFonts w:ascii="Arial Narrow" w:eastAsia="Times New Roman" w:hAnsi="Arial Narrow" w:cs="Arial"/>
      <w:b/>
      <w:bCs/>
      <w:iCs/>
      <w:kern w:val="20"/>
      <w:sz w:val="28"/>
      <w:szCs w:val="28"/>
      <w:lang w:eastAsia="sk-SK"/>
    </w:rPr>
  </w:style>
  <w:style w:type="paragraph" w:customStyle="1" w:styleId="Akonadpis4sodrkou">
    <w:name w:val="Ako nadpis 4 s odrážkou"/>
    <w:basedOn w:val="Nadpis4"/>
    <w:next w:val="Normlny"/>
    <w:link w:val="Akonadpis4sodrkouChar"/>
    <w:rsid w:val="00850A56"/>
    <w:pPr>
      <w:tabs>
        <w:tab w:val="num" w:pos="360"/>
      </w:tabs>
      <w:spacing w:before="60"/>
      <w:ind w:left="360" w:hanging="360"/>
    </w:pPr>
    <w:rPr>
      <w:rFonts w:ascii="Arial Narrow" w:hAnsi="Arial Narrow"/>
      <w:kern w:val="20"/>
      <w:sz w:val="26"/>
    </w:rPr>
  </w:style>
  <w:style w:type="character" w:customStyle="1" w:styleId="Akonadpis4sodrkouChar">
    <w:name w:val="Ako nadpis 4 s odrážkou Char"/>
    <w:link w:val="Akonadpis4sodrkou"/>
    <w:locked/>
    <w:rsid w:val="00850A56"/>
    <w:rPr>
      <w:rFonts w:ascii="Arial Narrow" w:eastAsia="Times New Roman" w:hAnsi="Arial Narrow" w:cs="Times New Roman"/>
      <w:b/>
      <w:bCs/>
      <w:kern w:val="20"/>
      <w:sz w:val="26"/>
      <w:szCs w:val="28"/>
      <w:lang w:eastAsia="sk-SK"/>
    </w:rPr>
  </w:style>
  <w:style w:type="paragraph" w:styleId="Zkladntext">
    <w:name w:val="Body Text"/>
    <w:basedOn w:val="Normlny"/>
    <w:link w:val="ZkladntextChar"/>
    <w:rsid w:val="00850A56"/>
    <w:rPr>
      <w:rFonts w:ascii="Bookman Old Style" w:hAnsi="Bookman Old Style"/>
      <w:sz w:val="18"/>
    </w:rPr>
  </w:style>
  <w:style w:type="character" w:customStyle="1" w:styleId="ZkladntextChar">
    <w:name w:val="Základný text Char"/>
    <w:basedOn w:val="Predvolenpsmoodseku"/>
    <w:link w:val="Zkladntext"/>
    <w:rsid w:val="00850A56"/>
    <w:rPr>
      <w:rFonts w:ascii="Bookman Old Style" w:eastAsia="Times New Roman" w:hAnsi="Bookman Old Style" w:cs="Times New Roman"/>
      <w:sz w:val="18"/>
      <w:szCs w:val="24"/>
      <w:lang w:eastAsia="sk-SK"/>
    </w:rPr>
  </w:style>
  <w:style w:type="paragraph" w:customStyle="1" w:styleId="Odrka">
    <w:name w:val="Odrážka"/>
    <w:basedOn w:val="Normlny"/>
    <w:link w:val="OdrkaChar"/>
    <w:rsid w:val="00850A56"/>
    <w:pPr>
      <w:tabs>
        <w:tab w:val="num" w:pos="360"/>
      </w:tabs>
      <w:jc w:val="both"/>
    </w:pPr>
    <w:rPr>
      <w:rFonts w:ascii="Arial Narrow" w:hAnsi="Arial Narrow"/>
      <w:kern w:val="20"/>
      <w:sz w:val="22"/>
      <w:szCs w:val="22"/>
    </w:rPr>
  </w:style>
  <w:style w:type="character" w:customStyle="1" w:styleId="OdrkaChar">
    <w:name w:val="Odrážka Char"/>
    <w:link w:val="Odrka"/>
    <w:rsid w:val="00850A56"/>
    <w:rPr>
      <w:rFonts w:ascii="Arial Narrow" w:eastAsia="Times New Roman" w:hAnsi="Arial Narrow" w:cs="Times New Roman"/>
      <w:kern w:val="20"/>
      <w:lang w:eastAsia="sk-SK"/>
    </w:rPr>
  </w:style>
  <w:style w:type="character" w:customStyle="1" w:styleId="Akonadpis2CharCharChar">
    <w:name w:val="Ako nadpis 2 Char Char Char"/>
    <w:link w:val="Akonadpis2CharChar"/>
    <w:rsid w:val="00850A56"/>
    <w:rPr>
      <w:rFonts w:ascii="Arial Narrow" w:hAnsi="Arial Narrow" w:cs="Arial"/>
      <w:b/>
      <w:bCs/>
      <w:iCs/>
      <w:kern w:val="20"/>
      <w:sz w:val="28"/>
      <w:szCs w:val="28"/>
      <w:lang w:eastAsia="sk-SK"/>
    </w:rPr>
  </w:style>
  <w:style w:type="paragraph" w:customStyle="1" w:styleId="Akonadpis2CharChar">
    <w:name w:val="Ako nadpis 2 Char Char"/>
    <w:basedOn w:val="Nadpis2"/>
    <w:next w:val="Normlny"/>
    <w:link w:val="Akonadpis2CharCharChar"/>
    <w:rsid w:val="00850A56"/>
    <w:pPr>
      <w:spacing w:before="120" w:after="120"/>
    </w:pPr>
    <w:rPr>
      <w:rFonts w:ascii="Arial Narrow" w:eastAsiaTheme="minorHAnsi" w:hAnsi="Arial Narrow"/>
      <w:i w:val="0"/>
      <w:kern w:val="20"/>
    </w:rPr>
  </w:style>
  <w:style w:type="paragraph" w:customStyle="1" w:styleId="Akonadpis4Char">
    <w:name w:val="Ako nadpis 4 Char"/>
    <w:basedOn w:val="Nadpis4"/>
    <w:next w:val="Normlny"/>
    <w:link w:val="Akonadpis4CharChar1"/>
    <w:rsid w:val="00850A56"/>
    <w:pPr>
      <w:spacing w:before="60"/>
    </w:pPr>
    <w:rPr>
      <w:rFonts w:ascii="Arial Narrow" w:hAnsi="Arial Narrow" w:cs="Arial"/>
      <w:kern w:val="20"/>
      <w:sz w:val="24"/>
    </w:rPr>
  </w:style>
  <w:style w:type="character" w:customStyle="1" w:styleId="Akonadpis4CharChar1">
    <w:name w:val="Ako nadpis 4 Char Char1"/>
    <w:link w:val="Akonadpis4Char"/>
    <w:rsid w:val="00850A56"/>
    <w:rPr>
      <w:rFonts w:ascii="Arial Narrow" w:eastAsia="Times New Roman" w:hAnsi="Arial Narrow" w:cs="Arial"/>
      <w:b/>
      <w:bCs/>
      <w:kern w:val="20"/>
      <w:sz w:val="24"/>
      <w:szCs w:val="28"/>
      <w:lang w:eastAsia="sk-SK"/>
    </w:rPr>
  </w:style>
  <w:style w:type="character" w:styleId="Hypertextovprepojenie">
    <w:name w:val="Hyperlink"/>
    <w:rsid w:val="00850A56"/>
    <w:rPr>
      <w:color w:val="0000FF"/>
      <w:u w:val="single"/>
    </w:rPr>
  </w:style>
  <w:style w:type="character" w:styleId="PouitHypertextovPrepojenie">
    <w:name w:val="FollowedHyperlink"/>
    <w:rsid w:val="00850A56"/>
    <w:rPr>
      <w:color w:val="800080"/>
      <w:u w:val="single"/>
    </w:rPr>
  </w:style>
  <w:style w:type="paragraph" w:styleId="Obsah1">
    <w:name w:val="toc 1"/>
    <w:basedOn w:val="Normlny"/>
    <w:next w:val="Normlny"/>
    <w:autoRedefine/>
    <w:rsid w:val="00850A56"/>
    <w:pPr>
      <w:jc w:val="both"/>
    </w:pPr>
    <w:rPr>
      <w:rFonts w:ascii="Arial Narrow" w:hAnsi="Arial Narrow"/>
      <w:kern w:val="20"/>
      <w:sz w:val="22"/>
      <w:szCs w:val="22"/>
    </w:rPr>
  </w:style>
  <w:style w:type="paragraph" w:styleId="Obsah2">
    <w:name w:val="toc 2"/>
    <w:basedOn w:val="Normlny"/>
    <w:next w:val="Normlny"/>
    <w:autoRedefine/>
    <w:rsid w:val="00850A56"/>
    <w:pPr>
      <w:ind w:left="220"/>
      <w:jc w:val="both"/>
    </w:pPr>
    <w:rPr>
      <w:rFonts w:ascii="Arial Narrow" w:hAnsi="Arial Narrow"/>
      <w:kern w:val="20"/>
      <w:sz w:val="22"/>
      <w:szCs w:val="22"/>
    </w:rPr>
  </w:style>
  <w:style w:type="paragraph" w:styleId="Obsah3">
    <w:name w:val="toc 3"/>
    <w:basedOn w:val="Normlny"/>
    <w:next w:val="Normlny"/>
    <w:autoRedefine/>
    <w:rsid w:val="00850A56"/>
    <w:pPr>
      <w:ind w:left="440"/>
      <w:jc w:val="both"/>
    </w:pPr>
    <w:rPr>
      <w:rFonts w:ascii="Arial Narrow" w:hAnsi="Arial Narrow"/>
      <w:kern w:val="20"/>
      <w:sz w:val="22"/>
      <w:szCs w:val="22"/>
    </w:rPr>
  </w:style>
  <w:style w:type="paragraph" w:styleId="Obsah4">
    <w:name w:val="toc 4"/>
    <w:basedOn w:val="Normlny"/>
    <w:next w:val="Normlny"/>
    <w:autoRedefine/>
    <w:rsid w:val="00850A56"/>
    <w:pPr>
      <w:ind w:left="660"/>
      <w:jc w:val="both"/>
    </w:pPr>
    <w:rPr>
      <w:rFonts w:ascii="Arial Narrow" w:hAnsi="Arial Narrow"/>
      <w:kern w:val="20"/>
      <w:sz w:val="22"/>
      <w:szCs w:val="22"/>
    </w:rPr>
  </w:style>
  <w:style w:type="paragraph" w:styleId="Obsah5">
    <w:name w:val="toc 5"/>
    <w:basedOn w:val="Normlny"/>
    <w:next w:val="Normlny"/>
    <w:autoRedefine/>
    <w:rsid w:val="00850A56"/>
    <w:pPr>
      <w:ind w:left="880"/>
      <w:jc w:val="both"/>
    </w:pPr>
    <w:rPr>
      <w:rFonts w:ascii="Arial Narrow" w:hAnsi="Arial Narrow"/>
      <w:kern w:val="20"/>
      <w:sz w:val="22"/>
      <w:szCs w:val="22"/>
    </w:rPr>
  </w:style>
  <w:style w:type="paragraph" w:styleId="Obsah6">
    <w:name w:val="toc 6"/>
    <w:basedOn w:val="Normlny"/>
    <w:next w:val="Normlny"/>
    <w:autoRedefine/>
    <w:rsid w:val="00850A5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rsid w:val="00850A5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rsid w:val="00850A5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rsid w:val="00850A5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Hlavika">
    <w:name w:val="header"/>
    <w:basedOn w:val="Normlny"/>
    <w:link w:val="HlavikaChar"/>
    <w:rsid w:val="00850A56"/>
    <w:pPr>
      <w:tabs>
        <w:tab w:val="center" w:pos="4536"/>
        <w:tab w:val="right" w:pos="9072"/>
      </w:tabs>
      <w:jc w:val="both"/>
    </w:pPr>
    <w:rPr>
      <w:rFonts w:ascii="Arial Narrow" w:hAnsi="Arial Narrow"/>
      <w:kern w:val="20"/>
      <w:sz w:val="22"/>
      <w:szCs w:val="22"/>
    </w:rPr>
  </w:style>
  <w:style w:type="character" w:customStyle="1" w:styleId="HlavikaChar">
    <w:name w:val="Hlavička Char"/>
    <w:basedOn w:val="Predvolenpsmoodseku"/>
    <w:link w:val="Hlavika"/>
    <w:rsid w:val="00850A56"/>
    <w:rPr>
      <w:rFonts w:ascii="Arial Narrow" w:eastAsia="Times New Roman" w:hAnsi="Arial Narrow" w:cs="Times New Roman"/>
      <w:kern w:val="20"/>
      <w:lang w:eastAsia="sk-SK"/>
    </w:rPr>
  </w:style>
  <w:style w:type="paragraph" w:styleId="Pta">
    <w:name w:val="footer"/>
    <w:aliases w:val=" Char2"/>
    <w:basedOn w:val="Normlny"/>
    <w:link w:val="PtaChar"/>
    <w:uiPriority w:val="99"/>
    <w:rsid w:val="00850A56"/>
    <w:pPr>
      <w:tabs>
        <w:tab w:val="center" w:pos="4536"/>
        <w:tab w:val="right" w:pos="9072"/>
      </w:tabs>
      <w:jc w:val="both"/>
    </w:pPr>
    <w:rPr>
      <w:rFonts w:ascii="Arial Narrow" w:hAnsi="Arial Narrow"/>
      <w:kern w:val="20"/>
      <w:sz w:val="22"/>
      <w:szCs w:val="22"/>
    </w:rPr>
  </w:style>
  <w:style w:type="character" w:customStyle="1" w:styleId="PtaChar">
    <w:name w:val="Päta Char"/>
    <w:aliases w:val=" Char2 Char"/>
    <w:basedOn w:val="Predvolenpsmoodseku"/>
    <w:link w:val="Pta"/>
    <w:uiPriority w:val="99"/>
    <w:rsid w:val="00850A56"/>
    <w:rPr>
      <w:rFonts w:ascii="Arial Narrow" w:eastAsia="Times New Roman" w:hAnsi="Arial Narrow" w:cs="Times New Roman"/>
      <w:kern w:val="20"/>
      <w:lang w:eastAsia="sk-SK"/>
    </w:rPr>
  </w:style>
  <w:style w:type="character" w:customStyle="1" w:styleId="Akonadpis1Char">
    <w:name w:val="Ako nadpis 1 Char"/>
    <w:basedOn w:val="Nadpis1Char"/>
    <w:link w:val="Akonadpis1"/>
    <w:locked/>
    <w:rsid w:val="00850A56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customStyle="1" w:styleId="Akonadpis1">
    <w:name w:val="Ako nadpis 1"/>
    <w:basedOn w:val="Nadpis1"/>
    <w:next w:val="Normlny"/>
    <w:link w:val="Akonadpis1Char"/>
    <w:rsid w:val="00850A56"/>
    <w:pPr>
      <w:spacing w:before="180" w:after="180"/>
    </w:pPr>
  </w:style>
  <w:style w:type="paragraph" w:customStyle="1" w:styleId="Nadpis">
    <w:name w:val="Nadpis"/>
    <w:basedOn w:val="Normlny"/>
    <w:next w:val="Zkladntext"/>
    <w:rsid w:val="00850A5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paragraph" w:styleId="Bezriadkovania">
    <w:name w:val="No Spacing"/>
    <w:qFormat/>
    <w:rsid w:val="00850A5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Mriekatabuky">
    <w:name w:val="Table Grid"/>
    <w:basedOn w:val="Normlnatabuka"/>
    <w:rsid w:val="00850A56"/>
    <w:pPr>
      <w:spacing w:after="0" w:line="240" w:lineRule="auto"/>
    </w:pPr>
    <w:rPr>
      <w:rFonts w:ascii="Arial Narrow" w:eastAsia="Times New Roman" w:hAnsi="Arial Narrow" w:cs="Times New Roman"/>
      <w:kern w:val="20"/>
      <w:sz w:val="18"/>
      <w:szCs w:val="18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ov">
    <w:name w:val="Title"/>
    <w:basedOn w:val="Nadpis"/>
    <w:next w:val="Normlny"/>
    <w:link w:val="NzovChar"/>
    <w:qFormat/>
    <w:rsid w:val="00850A56"/>
  </w:style>
  <w:style w:type="character" w:customStyle="1" w:styleId="NzovChar">
    <w:name w:val="Názov Char"/>
    <w:basedOn w:val="Predvolenpsmoodseku"/>
    <w:link w:val="Nzov"/>
    <w:rsid w:val="00850A56"/>
    <w:rPr>
      <w:rFonts w:ascii="Arial" w:eastAsia="MS Mincho" w:hAnsi="Arial" w:cs="Tahoma"/>
      <w:kern w:val="2"/>
      <w:sz w:val="28"/>
      <w:szCs w:val="28"/>
      <w:lang w:eastAsia="sk-SK"/>
    </w:rPr>
  </w:style>
  <w:style w:type="paragraph" w:styleId="Zkladntext2">
    <w:name w:val="Body Text 2"/>
    <w:basedOn w:val="Normlny"/>
    <w:link w:val="Zkladntext2Char"/>
    <w:rsid w:val="00850A56"/>
    <w:rPr>
      <w:bCs/>
      <w:i/>
      <w:iCs/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rsid w:val="00850A56"/>
    <w:rPr>
      <w:rFonts w:ascii="Times New Roman" w:eastAsia="Times New Roman" w:hAnsi="Times New Roman" w:cs="Times New Roman"/>
      <w:bCs/>
      <w:i/>
      <w:iCs/>
      <w:lang w:eastAsia="sk-SK"/>
    </w:rPr>
  </w:style>
  <w:style w:type="paragraph" w:customStyle="1" w:styleId="NoSpacing1">
    <w:name w:val="No Spacing1"/>
    <w:rsid w:val="00850A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adpis4CharCharChar">
    <w:name w:val="Nadpis 4 Char Char Char"/>
    <w:rsid w:val="00850A56"/>
    <w:rPr>
      <w:rFonts w:ascii="Arial Narrow" w:hAnsi="Arial Narrow"/>
      <w:b/>
      <w:bCs/>
      <w:kern w:val="20"/>
      <w:sz w:val="26"/>
      <w:szCs w:val="28"/>
      <w:lang w:val="sk-SK" w:eastAsia="sk-SK" w:bidi="ar-SA"/>
    </w:rPr>
  </w:style>
  <w:style w:type="paragraph" w:customStyle="1" w:styleId="Akonadpis4CharCharChar">
    <w:name w:val="Ako nadpis 4 Char Char Char"/>
    <w:basedOn w:val="Nadpis4"/>
    <w:next w:val="Normlny"/>
    <w:link w:val="Akonadpis4CharCharCharChar"/>
    <w:rsid w:val="00850A56"/>
    <w:pPr>
      <w:spacing w:before="60"/>
    </w:pPr>
    <w:rPr>
      <w:rFonts w:ascii="Arial Narrow" w:hAnsi="Arial Narrow" w:cs="Arial"/>
      <w:kern w:val="20"/>
      <w:sz w:val="24"/>
    </w:rPr>
  </w:style>
  <w:style w:type="character" w:customStyle="1" w:styleId="Akonadpis4CharCharCharChar">
    <w:name w:val="Ako nadpis 4 Char Char Char Char"/>
    <w:link w:val="Akonadpis4CharCharChar"/>
    <w:rsid w:val="00850A56"/>
    <w:rPr>
      <w:rFonts w:ascii="Arial Narrow" w:eastAsia="Times New Roman" w:hAnsi="Arial Narrow" w:cs="Arial"/>
      <w:b/>
      <w:bCs/>
      <w:kern w:val="20"/>
      <w:sz w:val="24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50A56"/>
    <w:pPr>
      <w:ind w:left="720"/>
    </w:pPr>
    <w:rPr>
      <w:lang w:val="cs-CZ" w:eastAsia="cs-CZ"/>
    </w:rPr>
  </w:style>
  <w:style w:type="paragraph" w:customStyle="1" w:styleId="Akonadpis4CharChar">
    <w:name w:val="Ako nadpis 4 Char Char"/>
    <w:basedOn w:val="Nadpis4"/>
    <w:next w:val="Normlny"/>
    <w:rsid w:val="00850A56"/>
    <w:pPr>
      <w:spacing w:before="60"/>
    </w:pPr>
    <w:rPr>
      <w:rFonts w:ascii="Arial Narrow" w:hAnsi="Arial Narrow" w:cs="Arial"/>
      <w:kern w:val="20"/>
      <w:sz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50A56"/>
    <w:pPr>
      <w:suppressAutoHyphens/>
      <w:spacing w:after="120" w:line="276" w:lineRule="auto"/>
      <w:ind w:left="283"/>
    </w:pPr>
    <w:rPr>
      <w:rFonts w:ascii="Arial Narrow" w:hAnsi="Arial Narrow"/>
      <w:b/>
      <w:bCs/>
      <w:kern w:val="20"/>
      <w:sz w:val="26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50A56"/>
    <w:rPr>
      <w:rFonts w:ascii="Arial Narrow" w:eastAsia="Times New Roman" w:hAnsi="Arial Narrow" w:cs="Times New Roman"/>
      <w:b/>
      <w:bCs/>
      <w:kern w:val="20"/>
      <w:sz w:val="26"/>
      <w:szCs w:val="28"/>
      <w:lang w:eastAsia="sk-SK"/>
    </w:rPr>
  </w:style>
  <w:style w:type="paragraph" w:customStyle="1" w:styleId="Zarkazkladnhotextu21">
    <w:name w:val="Zarážka základného textu 21"/>
    <w:basedOn w:val="Normlny"/>
    <w:rsid w:val="00850A56"/>
    <w:pPr>
      <w:suppressAutoHyphens/>
      <w:spacing w:line="360" w:lineRule="auto"/>
      <w:ind w:firstLine="708"/>
      <w:jc w:val="both"/>
    </w:pPr>
    <w:rPr>
      <w:rFonts w:eastAsia="MS Mincho" w:cs="Calibri"/>
      <w:szCs w:val="20"/>
      <w:lang w:eastAsia="ar-SA"/>
    </w:rPr>
  </w:style>
  <w:style w:type="paragraph" w:customStyle="1" w:styleId="odsek">
    <w:name w:val="odsek"/>
    <w:basedOn w:val="Normlny"/>
    <w:rsid w:val="00850A56"/>
    <w:pPr>
      <w:tabs>
        <w:tab w:val="num" w:pos="510"/>
      </w:tabs>
      <w:spacing w:after="120"/>
      <w:jc w:val="both"/>
    </w:pPr>
    <w:rPr>
      <w:color w:val="000000"/>
    </w:rPr>
  </w:style>
  <w:style w:type="paragraph" w:styleId="Textpoznmkypodiarou">
    <w:name w:val="footnote text"/>
    <w:basedOn w:val="Normlny"/>
    <w:link w:val="TextpoznmkypodiarouChar"/>
    <w:uiPriority w:val="99"/>
    <w:rsid w:val="00850A56"/>
    <w:pPr>
      <w:autoSpaceDE w:val="0"/>
      <w:autoSpaceDN w:val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50A5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nok">
    <w:name w:val="článok"/>
    <w:basedOn w:val="Normlny"/>
    <w:next w:val="odsek"/>
    <w:rsid w:val="00850A56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</w:rPr>
  </w:style>
  <w:style w:type="character" w:styleId="Odkaznapoznmkupodiarou">
    <w:name w:val="footnote reference"/>
    <w:uiPriority w:val="99"/>
    <w:rsid w:val="00850A56"/>
    <w:rPr>
      <w:rFonts w:cs="Times New Roman"/>
      <w:vertAlign w:val="superscript"/>
    </w:rPr>
  </w:style>
  <w:style w:type="character" w:customStyle="1" w:styleId="DefaultChar">
    <w:name w:val="Default Char"/>
    <w:link w:val="Default"/>
    <w:rsid w:val="00850A5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850A56"/>
    <w:pPr>
      <w:spacing w:before="100" w:beforeAutospacing="1" w:after="100" w:afterAutospacing="1"/>
    </w:pPr>
  </w:style>
  <w:style w:type="character" w:styleId="slostrany">
    <w:name w:val="page number"/>
    <w:basedOn w:val="Predvolenpsmoodseku"/>
    <w:rsid w:val="00850A56"/>
  </w:style>
  <w:style w:type="paragraph" w:customStyle="1" w:styleId="Slvka4">
    <w:name w:val="Slávka4"/>
    <w:basedOn w:val="Normlny"/>
    <w:qFormat/>
    <w:rsid w:val="00850A56"/>
    <w:pPr>
      <w:jc w:val="both"/>
    </w:pPr>
    <w:rPr>
      <w:rFonts w:ascii="Arial Narrow" w:hAnsi="Arial Narrow"/>
      <w:kern w:val="20"/>
      <w:sz w:val="22"/>
      <w:szCs w:val="22"/>
    </w:rPr>
  </w:style>
  <w:style w:type="paragraph" w:customStyle="1" w:styleId="Slvka2">
    <w:name w:val="Slávka 2"/>
    <w:basedOn w:val="Normlny"/>
    <w:qFormat/>
    <w:rsid w:val="00850A56"/>
    <w:pPr>
      <w:jc w:val="both"/>
    </w:pPr>
    <w:rPr>
      <w:rFonts w:ascii="Arial Narrow" w:hAnsi="Arial Narrow"/>
      <w:b/>
      <w:kern w:val="20"/>
      <w:szCs w:val="22"/>
    </w:rPr>
  </w:style>
  <w:style w:type="paragraph" w:customStyle="1" w:styleId="Slavka1">
    <w:name w:val="Slavka 1"/>
    <w:basedOn w:val="Normlny"/>
    <w:qFormat/>
    <w:rsid w:val="00850A56"/>
    <w:pPr>
      <w:jc w:val="both"/>
    </w:pPr>
    <w:rPr>
      <w:rFonts w:ascii="Arial Narrow" w:hAnsi="Arial Narrow"/>
      <w:b/>
      <w:kern w:val="20"/>
      <w:sz w:val="26"/>
      <w:szCs w:val="22"/>
    </w:rPr>
  </w:style>
  <w:style w:type="paragraph" w:customStyle="1" w:styleId="Slvka3">
    <w:name w:val="Slávka 3"/>
    <w:basedOn w:val="Slvka2"/>
    <w:qFormat/>
    <w:rsid w:val="00850A56"/>
    <w:rPr>
      <w:sz w:val="22"/>
    </w:rPr>
  </w:style>
  <w:style w:type="character" w:styleId="Odkaznakomentr">
    <w:name w:val="annotation reference"/>
    <w:uiPriority w:val="99"/>
    <w:semiHidden/>
    <w:unhideWhenUsed/>
    <w:rsid w:val="00850A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50A5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50A5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50A56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50A5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0A5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0A5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alask&#225;@email.cz" TargetMode="External"/><Relationship Id="rId13" Type="http://schemas.openxmlformats.org/officeDocument/2006/relationships/hyperlink" Target="mailto:ovalask&#225;@emai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valask&#225;@email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valask&#225;@email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valask&#225;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hlava&#269;@centrum.sk" TargetMode="External"/><Relationship Id="rId14" Type="http://schemas.openxmlformats.org/officeDocument/2006/relationships/hyperlink" Target="mailto:ouvalaska@email.cz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29</Pages>
  <Words>9523</Words>
  <Characters>54286</Characters>
  <Application>Microsoft Office Word</Application>
  <DocSecurity>0</DocSecurity>
  <Lines>452</Lines>
  <Paragraphs>127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2021-10-13T10:58:00Z</dcterms:created>
  <dcterms:modified xsi:type="dcterms:W3CDTF">2021-10-13T11:21:00Z</dcterms:modified>
</cp:coreProperties>
</file>