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REGULAMIN REKRUTACJI </w:t>
      </w:r>
    </w:p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DO ZESPOŁU SZKOLNO – PRZEDSZKOLNEGO NR 1 </w:t>
      </w:r>
    </w:p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IM. JANUSZA KORCZAKA W ŻYWCU NA ROK SZKOLNY 2017/2018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44243C" w:rsidRDefault="0044243C" w:rsidP="0044243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Ustawa z dnia 7 września 1991 r. o systemie oświaty (Dz.U. z 2015 r. poz. 2156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ze zm.). </w:t>
      </w:r>
    </w:p>
    <w:p w:rsidR="0044243C" w:rsidRDefault="0044243C" w:rsidP="0044243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Rozporządzenie Ministra Edukacji Narodowej z dnia 2 listopada 2015 r. w sprawie sposobu przeliczania na punkty poszczegó</w:t>
      </w:r>
      <w:r w:rsidR="00C30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lnych kryteriów uwzględnionych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postępowaniu rekrutacyjnym, składu i szczegółowych zadań komisji rekrutacyjnej, szczegółowego trybu </w:t>
      </w:r>
      <w:r w:rsidR="00C30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terminów przeprowadzan</w:t>
      </w:r>
      <w:r w:rsidR="00C30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ia postępowania rekrutacyjnego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oraz postępowania uzupełniającego (Dz. U. z 2015 r. poz. 1942).</w:t>
      </w:r>
    </w:p>
    <w:p w:rsidR="0044243C" w:rsidRPr="00D4304D" w:rsidRDefault="0044243C" w:rsidP="0044243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Zarządzenie nr BOB.0050.11.2016.MZSiP Burmistrza Miast</w:t>
      </w:r>
      <w:r w:rsidR="00C30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 Żywca z dnia 27 stycznia </w:t>
      </w:r>
      <w:r w:rsidR="00C30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2016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 Zespół Szkolno – Przedszkolny nr 1 im. Janusza Korczaka</w:t>
      </w:r>
    </w:p>
    <w:p w:rsidR="0044243C" w:rsidRDefault="0044243C" w:rsidP="0044243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Żywcu;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dyrektorze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Dyrektora Zespołu Szkolno – Przedszkolnego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1 im. Janusza Korczaka w Żywcu;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komisji rekrutacyjnej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komisję powołaną </w:t>
      </w:r>
      <w:r>
        <w:rPr>
          <w:rFonts w:ascii="Times New Roman" w:hAnsi="Times New Roman" w:cs="Times New Roman"/>
          <w:sz w:val="24"/>
          <w:szCs w:val="24"/>
        </w:rPr>
        <w:br/>
        <w:t>przez dyrektora w celu przeprowadzenia postępowania rekrutacyjnego;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kryteriach </w:t>
      </w:r>
      <w:r>
        <w:rPr>
          <w:rFonts w:ascii="Times New Roman" w:hAnsi="Times New Roman" w:cs="Times New Roman"/>
          <w:sz w:val="24"/>
          <w:szCs w:val="24"/>
        </w:rPr>
        <w:t>– należy przez to rozumieć kryteria</w:t>
      </w:r>
      <w:r w:rsidR="00393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 szkół podstawowych prowadzonych przez Miasto Żywiec.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liście 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listę kandydatów zakwalifikowanych przez komisję rekrutacyjną, którzy złożyli wymagane dokumenty we właściwym terminie;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liście nieprzyjętych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rozumieć listę kandydatów niezakwalifikowanych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przyjęcia z powodu braków formalnych w dokumentacji rekrutacyjnej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lub z powodu otrzymania niższej liczby punktów, niż minimalna wartość kwalifikująca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przyjęcia;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wniosku o przyjęcie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dokument opracowany na potrzeby rekrutacji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Zespołu Szkolno – Przedszkolnego nr 1 im. Janusza Korczaka w Żywcu;</w:t>
      </w:r>
    </w:p>
    <w:p w:rsidR="0044243C" w:rsidRPr="00D4304D" w:rsidRDefault="0044243C" w:rsidP="00D430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obwodzie 5 – należy przez to rozumieć na podstawie załącznika nr 1 do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nr XXXV/257/2017 Rady Miejskiej w Żywcu z dnia 30 marca 2017 r. </w:t>
      </w:r>
      <w:r w:rsidRPr="00D4304D">
        <w:rPr>
          <w:rFonts w:ascii="Times New Roman" w:hAnsi="Times New Roman" w:cs="Times New Roman"/>
          <w:sz w:val="24"/>
          <w:szCs w:val="24"/>
        </w:rPr>
        <w:t>ulice:</w:t>
      </w:r>
      <w:r>
        <w:t xml:space="preserve"> </w:t>
      </w:r>
      <w:r w:rsidRPr="00D4304D">
        <w:rPr>
          <w:rFonts w:ascii="Times New Roman" w:hAnsi="Times New Roman" w:cs="Times New Roman"/>
          <w:sz w:val="24"/>
          <w:szCs w:val="24"/>
        </w:rPr>
        <w:t>Asnyka, Bohaterów Września, Bolesława Chr</w:t>
      </w:r>
      <w:r w:rsidR="00D4304D">
        <w:rPr>
          <w:rFonts w:ascii="Times New Roman" w:hAnsi="Times New Roman" w:cs="Times New Roman"/>
          <w:sz w:val="24"/>
          <w:szCs w:val="24"/>
        </w:rPr>
        <w:t xml:space="preserve">obrego, Bolesława Krzywoustego, </w:t>
      </w:r>
      <w:r w:rsidRPr="00D4304D">
        <w:rPr>
          <w:rFonts w:ascii="Times New Roman" w:hAnsi="Times New Roman" w:cs="Times New Roman"/>
          <w:sz w:val="24"/>
          <w:szCs w:val="24"/>
        </w:rPr>
        <w:t>Chodkiewicza, Czarnieckiego, Dąbrowskiej, Dębowa, Do Kop</w:t>
      </w:r>
      <w:r w:rsidR="00D4304D" w:rsidRPr="00D4304D">
        <w:rPr>
          <w:rFonts w:ascii="Times New Roman" w:hAnsi="Times New Roman" w:cs="Times New Roman"/>
          <w:sz w:val="24"/>
          <w:szCs w:val="24"/>
        </w:rPr>
        <w:t xml:space="preserve">ca, Fredry, Gałczyńskiego, Gen. </w:t>
      </w:r>
      <w:r w:rsidRPr="00D4304D">
        <w:rPr>
          <w:rFonts w:ascii="Times New Roman" w:hAnsi="Times New Roman" w:cs="Times New Roman"/>
          <w:sz w:val="24"/>
          <w:szCs w:val="24"/>
        </w:rPr>
        <w:t xml:space="preserve">Andersa, Gen. Kleberga, Gen. Maczka, Gen. Sosabowskiego, Jaśminowa, Kasprowicza, Kazimierza Wielkiego, Krakowska (lewa strona od nr 37 do 105 i 105a, prawa strona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 w:rsidRPr="00D4304D">
        <w:rPr>
          <w:rFonts w:ascii="Times New Roman" w:hAnsi="Times New Roman" w:cs="Times New Roman"/>
          <w:sz w:val="24"/>
          <w:szCs w:val="24"/>
        </w:rPr>
        <w:t>od nr 30 do nr 90</w:t>
      </w:r>
      <w:r w:rsidR="00D4304D">
        <w:rPr>
          <w:rFonts w:ascii="Times New Roman" w:hAnsi="Times New Roman" w:cs="Times New Roman"/>
          <w:sz w:val="24"/>
          <w:szCs w:val="24"/>
        </w:rPr>
        <w:t>)</w:t>
      </w:r>
      <w:r w:rsidRPr="00D4304D">
        <w:rPr>
          <w:rFonts w:ascii="Times New Roman" w:hAnsi="Times New Roman" w:cs="Times New Roman"/>
          <w:sz w:val="24"/>
          <w:szCs w:val="24"/>
        </w:rPr>
        <w:t>, Królowej Jadwigi, Malinowskiego, Mieszka I, Młyn, Moszczanicka, Nad Dworem, Nad Łękaw</w:t>
      </w:r>
      <w:r w:rsidR="00D4304D" w:rsidRPr="00D4304D">
        <w:rPr>
          <w:rFonts w:ascii="Times New Roman" w:hAnsi="Times New Roman" w:cs="Times New Roman"/>
          <w:sz w:val="24"/>
          <w:szCs w:val="24"/>
        </w:rPr>
        <w:t>ką, Norwida, Orląt Lwowskich, Oś</w:t>
      </w:r>
      <w:r w:rsidRPr="00D4304D">
        <w:rPr>
          <w:rFonts w:ascii="Times New Roman" w:hAnsi="Times New Roman" w:cs="Times New Roman"/>
          <w:sz w:val="24"/>
          <w:szCs w:val="24"/>
        </w:rPr>
        <w:t>. Szkolne, Piastowska, Potockiego, Przyjaciół, Rychwałdzka, Rydla, Sowińskiego, Staffa, Strażacka, Strzelców Karpackich, Ślemieńska, Władysława Łokietka, Władysława Warneńczyka, Zamoyskiego, Zapolskiej, Zawiszy Czarnego, Żółkiewskiego.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nie dotyczy przyjęcia kandydata do szkoły w trakcie roku szkolnego. </w:t>
      </w:r>
      <w:r w:rsidR="00C10255">
        <w:rPr>
          <w:rFonts w:ascii="Times New Roman" w:hAnsi="Times New Roman" w:cs="Times New Roman"/>
          <w:sz w:val="24"/>
          <w:szCs w:val="24"/>
        </w:rPr>
        <w:br/>
        <w:t>W takiej sytuacji</w:t>
      </w:r>
      <w:r>
        <w:rPr>
          <w:rFonts w:ascii="Times New Roman" w:hAnsi="Times New Roman" w:cs="Times New Roman"/>
          <w:sz w:val="24"/>
          <w:szCs w:val="24"/>
        </w:rPr>
        <w:t xml:space="preserve"> decyzję o przyjęciu do szkoły podejmuje dyrektor szkoły.</w:t>
      </w:r>
    </w:p>
    <w:p w:rsidR="00C10255" w:rsidRDefault="00C10255" w:rsidP="00C102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Regulamin rekrutacji do </w:t>
      </w:r>
      <w:r>
        <w:rPr>
          <w:rFonts w:ascii="Times New Roman" w:hAnsi="Times New Roman" w:cs="Times New Roman"/>
          <w:sz w:val="24"/>
          <w:szCs w:val="24"/>
        </w:rPr>
        <w:t xml:space="preserve">Zespołu Szkolno – Przedszkolnego nr 1 im. Janusza Korczaka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Żywcu </w:t>
      </w:r>
      <w:r w:rsidR="00C10255">
        <w:rPr>
          <w:rFonts w:ascii="Times New Roman" w:hAnsi="Times New Roman" w:cs="Times New Roman"/>
          <w:i/>
          <w:sz w:val="24"/>
          <w:szCs w:val="24"/>
        </w:rPr>
        <w:t>na rok szkolny 2018</w:t>
      </w:r>
      <w:r>
        <w:rPr>
          <w:rFonts w:ascii="Times New Roman" w:hAnsi="Times New Roman" w:cs="Times New Roman"/>
          <w:i/>
          <w:sz w:val="24"/>
          <w:szCs w:val="24"/>
        </w:rPr>
        <w:t>/201</w:t>
      </w:r>
      <w:r w:rsidR="00C10255">
        <w:rPr>
          <w:rFonts w:ascii="Times New Roman" w:hAnsi="Times New Roman" w:cs="Times New Roman"/>
          <w:i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zwany dalej regulaminem określa ogólne zasady przyjmowania kandydatów do szkoły, tryb postępowania rekrutacyjnego, kryteria naboru, rodzaj dokumentów niezbędnych w postępowaniu rekrutacyjnym oraz zakres uprawnień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obowiązków komisji rekrutacyjnej. </w:t>
      </w:r>
    </w:p>
    <w:p w:rsidR="0044243C" w:rsidRDefault="0044243C" w:rsidP="004424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 xml:space="preserve"> stosuje się również do kandydatów posiadających orzeczenie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potrzebie kształcenia specjalnego, których rodzice ubiegają się o przyjęcie dziecka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Zespołu Szkolno – Przedszkolnego nr 1 im. Janusza Korczaka w Żywcu;</w:t>
      </w:r>
    </w:p>
    <w:p w:rsidR="0044243C" w:rsidRDefault="0044243C" w:rsidP="0044243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C30331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</w:t>
      </w:r>
      <w:r w:rsidR="0044243C">
        <w:rPr>
          <w:rFonts w:ascii="Times New Roman" w:hAnsi="Times New Roman" w:cs="Times New Roman"/>
          <w:sz w:val="24"/>
          <w:szCs w:val="24"/>
        </w:rPr>
        <w:t xml:space="preserve"> kandydatów do szkoły odbywa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44243C">
        <w:rPr>
          <w:rFonts w:ascii="Times New Roman" w:hAnsi="Times New Roman" w:cs="Times New Roman"/>
          <w:sz w:val="24"/>
          <w:szCs w:val="24"/>
        </w:rPr>
        <w:t xml:space="preserve"> się bezpośrednio w szkole.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do szkoły prowadzona jest na wolne miejsca.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podaje do publicznej wiadomości w formie ogłoszonego komunikatu informacje o terminach rekrutacji, kryteriach, wymaganych dokumentach i warunkach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przyjęcia do szkoły. Komunikat jest publikowany na stronie internetowej szkoły </w:t>
      </w:r>
      <w:r>
        <w:rPr>
          <w:rFonts w:ascii="Times New Roman" w:hAnsi="Times New Roman" w:cs="Times New Roman"/>
          <w:sz w:val="24"/>
          <w:szCs w:val="24"/>
        </w:rPr>
        <w:br/>
        <w:t>oraz na tablicy ogłoszeń w holu głównym szkoły.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dyrektora szkoły.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nabór w oparciu o zasadę powszechnej dostępności.</w:t>
      </w:r>
    </w:p>
    <w:p w:rsidR="00D4304D" w:rsidRDefault="0044243C" w:rsidP="00D430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niniejszego regulaminu dotyczą wniosków, w których wskazano Zespół Szkolno – Przedszkolny nr 1 im. Janusza Korczaka w Żywcu jako szkołę pierwszego wyboru.</w:t>
      </w:r>
    </w:p>
    <w:p w:rsidR="00D4304D" w:rsidRPr="00D4304D" w:rsidRDefault="00D4304D" w:rsidP="00D4304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44243C" w:rsidRDefault="00C10255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w roku szkolnym 2018/2019</w:t>
      </w:r>
      <w:r w:rsidR="0044243C">
        <w:rPr>
          <w:rFonts w:ascii="Times New Roman" w:hAnsi="Times New Roman" w:cs="Times New Roman"/>
          <w:sz w:val="24"/>
          <w:szCs w:val="24"/>
        </w:rPr>
        <w:t xml:space="preserve"> przyjmowane są </w:t>
      </w:r>
      <w:r>
        <w:rPr>
          <w:rFonts w:ascii="Times New Roman" w:hAnsi="Times New Roman" w:cs="Times New Roman"/>
          <w:sz w:val="24"/>
          <w:szCs w:val="24"/>
        </w:rPr>
        <w:t xml:space="preserve">dzieci 7-letnie urodzone </w:t>
      </w:r>
      <w:r>
        <w:rPr>
          <w:rFonts w:ascii="Times New Roman" w:hAnsi="Times New Roman" w:cs="Times New Roman"/>
          <w:sz w:val="24"/>
          <w:szCs w:val="24"/>
        </w:rPr>
        <w:br/>
        <w:t>w 2011</w:t>
      </w:r>
      <w:r w:rsidR="0044243C">
        <w:rPr>
          <w:rFonts w:ascii="Times New Roman" w:hAnsi="Times New Roman" w:cs="Times New Roman"/>
          <w:sz w:val="24"/>
          <w:szCs w:val="24"/>
        </w:rPr>
        <w:t xml:space="preserve"> r. i na wniosek rodziców dzieci 6-letnie</w:t>
      </w:r>
      <w:r>
        <w:rPr>
          <w:rFonts w:ascii="Times New Roman" w:hAnsi="Times New Roman" w:cs="Times New Roman"/>
          <w:sz w:val="24"/>
          <w:szCs w:val="24"/>
        </w:rPr>
        <w:t xml:space="preserve"> (urodzone w 2012</w:t>
      </w:r>
      <w:r w:rsidR="0044243C">
        <w:rPr>
          <w:rFonts w:ascii="Times New Roman" w:hAnsi="Times New Roman" w:cs="Times New Roman"/>
          <w:sz w:val="24"/>
          <w:szCs w:val="24"/>
        </w:rPr>
        <w:t xml:space="preserve"> r.);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udziału w postępowaniu rekrutacyjnym jest złożenie zgłoszenia</w:t>
      </w:r>
      <w:r w:rsidR="00C10255">
        <w:rPr>
          <w:rFonts w:ascii="Times New Roman" w:hAnsi="Times New Roman" w:cs="Times New Roman"/>
          <w:sz w:val="24"/>
          <w:szCs w:val="24"/>
        </w:rPr>
        <w:t xml:space="preserve"> </w:t>
      </w:r>
      <w:r w:rsidR="00C30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(dotyczy dzieci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obwodu) oraz wniosku</w:t>
      </w:r>
      <w:r w:rsidR="00C10255">
        <w:rPr>
          <w:rFonts w:ascii="Times New Roman" w:hAnsi="Times New Roman" w:cs="Times New Roman"/>
          <w:sz w:val="24"/>
          <w:szCs w:val="24"/>
        </w:rPr>
        <w:t xml:space="preserve"> </w:t>
      </w:r>
      <w:r w:rsidR="00C30331" w:rsidRPr="00C30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(dotyczy dzieci spoza obwodu).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Zgłoszenie/wniosek można pobrać ze strony internetowej szkoły lub w sekretariacie szkoły.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złożone po terminie określonym w harmonogramie nie będą rozpatrywane.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niekompletne lub wypełnione nieprawidłowo nie będą rozpatrywane.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wniosków o przyjęcie składanych do większej liczby placówek, rodzic określa preferencje</w:t>
      </w:r>
      <w:r w:rsidR="00C10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do kolejności przyjęć.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44243C" w:rsidRDefault="0044243C" w:rsidP="0044243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składa się z następujących etapów:</w:t>
      </w:r>
    </w:p>
    <w:p w:rsidR="0044243C" w:rsidRDefault="0044243C" w:rsidP="004424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rekrutacyjne prowadzone przez komisję rekrutacyjną;</w:t>
      </w:r>
    </w:p>
    <w:p w:rsidR="0044243C" w:rsidRDefault="0044243C" w:rsidP="004424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do publicznej wiadomości, poprzez umieszczenie w widocznym miejscu </w:t>
      </w:r>
      <w:r w:rsidR="00C10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siedzibie szkoły listy kandydatów przyjętych i nieprzyjętych do szkoły;</w:t>
      </w:r>
    </w:p>
    <w:p w:rsidR="0044243C" w:rsidRDefault="0044243C" w:rsidP="004424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odwoławcze;</w:t>
      </w:r>
    </w:p>
    <w:p w:rsidR="0044243C" w:rsidRDefault="0044243C" w:rsidP="004424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odwoławcze uzupełniające w przypadku, gdy po przeprowadzonej rekrutacji szkoła dysponuje nadal wolnymi miejscami.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przyjmuje się „z urzędu” kandydatów zamieszkałych w obwodzie szkoły.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przypadku, gdy po przyjęciu kandydatów z obwodu są jeszcze wolne miejsca w szkole, Komisja Rekrutacyjna przeprowadza postępowanie rekrutacyjne na podstawie kryteriów obowiązujących w szkołach podstawowych, dla których organem prowadzącym </w:t>
      </w:r>
      <w:r>
        <w:rPr>
          <w:rFonts w:ascii="Times New Roman" w:hAnsi="Times New Roman" w:cs="Times New Roman"/>
          <w:sz w:val="24"/>
          <w:szCs w:val="24"/>
        </w:rPr>
        <w:br/>
        <w:t>jest Miasto Żywiec.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Publikacja wyników naboru</w:t>
      </w:r>
      <w:r w:rsidR="00C10255">
        <w:rPr>
          <w:rFonts w:ascii="Times New Roman" w:hAnsi="Times New Roman" w:cs="Times New Roman"/>
          <w:sz w:val="24"/>
          <w:szCs w:val="24"/>
        </w:rPr>
        <w:t xml:space="preserve"> odbędzie się w dniu  </w:t>
      </w:r>
      <w:r w:rsidR="00C10255" w:rsidRPr="00C10255">
        <w:rPr>
          <w:rFonts w:ascii="Times New Roman" w:hAnsi="Times New Roman" w:cs="Times New Roman"/>
          <w:b/>
          <w:sz w:val="24"/>
          <w:szCs w:val="24"/>
        </w:rPr>
        <w:t>16.04.2018 r.</w:t>
      </w:r>
      <w:r w:rsidR="00C10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poprzez zamieszczenie list osób przyjętych i nieprzyjętych na tablicy ogłoszeń szkoły.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 przeprowadzeniu postępowania rekrutacyjnego szkoła nadal posiada wolne miejsca, przeprowadza się postępowanie uzupełniające, które kończy się w ostatnim dniu sierpnia roku szkolnego poprzedzającego rok szkolny, na który jest przeprowadzane postępowanie rekrutacyjne. Postępowanie rekrutacyjne przeprowadza się na zasadach określonych w tym rozdziale.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liczba wniosków rodziców/opiekunów o przyjęcie do szkoły dziecka zamieszkałego poza obwodem jest większa niż liczba wolnych miejsc, którymi dysponuje szkoła, dzieci przyjmuje się z uwzględnieniem następujących kryteriów:</w:t>
      </w:r>
    </w:p>
    <w:p w:rsidR="0044243C" w:rsidRDefault="0044243C" w:rsidP="0044243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Pr="0044243C" w:rsidRDefault="0044243C" w:rsidP="0044243C">
      <w:pPr>
        <w:pStyle w:val="ListParagraph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zamieszkanie dziecka na terenie Miasta Żywca  – </w:t>
      </w:r>
      <w:r w:rsidRPr="0044243C">
        <w:rPr>
          <w:rFonts w:ascii="Times New Roman" w:hAnsi="Times New Roman" w:cs="Times New Roman"/>
          <w:b/>
          <w:sz w:val="24"/>
          <w:szCs w:val="24"/>
        </w:rPr>
        <w:t>5 pkt,</w:t>
      </w:r>
    </w:p>
    <w:p w:rsidR="0044243C" w:rsidRPr="0044243C" w:rsidRDefault="0044243C" w:rsidP="0044243C">
      <w:pPr>
        <w:pStyle w:val="ListParagraph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dziecko, którego rodzeństwo już uczęszcza do danej szkoły </w:t>
      </w:r>
      <w:r w:rsidRPr="0044243C">
        <w:rPr>
          <w:rFonts w:ascii="Times New Roman" w:hAnsi="Times New Roman" w:cs="Times New Roman"/>
          <w:b/>
          <w:sz w:val="24"/>
          <w:szCs w:val="24"/>
        </w:rPr>
        <w:t>– 4 pkt,</w:t>
      </w:r>
    </w:p>
    <w:p w:rsidR="0044243C" w:rsidRPr="0044243C" w:rsidRDefault="0044243C" w:rsidP="0044243C">
      <w:pPr>
        <w:pStyle w:val="ListParagraph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 z rodziny wielodzietnej (3+) – </w:t>
      </w:r>
      <w:r w:rsidRPr="0044243C">
        <w:rPr>
          <w:rFonts w:ascii="Times New Roman" w:hAnsi="Times New Roman" w:cs="Times New Roman"/>
          <w:b/>
          <w:sz w:val="24"/>
          <w:szCs w:val="24"/>
        </w:rPr>
        <w:t>3 pkt</w:t>
      </w:r>
      <w:r w:rsidRPr="0044243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4243C" w:rsidRPr="0044243C" w:rsidRDefault="0044243C" w:rsidP="0044243C">
      <w:pPr>
        <w:pStyle w:val="ListParagraph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 wychowywane samotnie przez jednego z rodziców – </w:t>
      </w:r>
      <w:r w:rsidRPr="0044243C">
        <w:rPr>
          <w:rFonts w:ascii="Times New Roman" w:hAnsi="Times New Roman" w:cs="Times New Roman"/>
          <w:b/>
          <w:sz w:val="24"/>
          <w:szCs w:val="24"/>
        </w:rPr>
        <w:t>3 pkt</w:t>
      </w:r>
      <w:r w:rsidRPr="00AF4C0C">
        <w:rPr>
          <w:b/>
          <w:sz w:val="24"/>
          <w:szCs w:val="24"/>
        </w:rPr>
        <w:t>.</w:t>
      </w:r>
    </w:p>
    <w:p w:rsidR="0044243C" w:rsidRDefault="0044243C" w:rsidP="0044243C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dziecka spoza obwodu decyduje liczba uzyskanych punktów, a w przypadku równej liczby punktów decyduje Komisja Rekrutacyjna w głosowaniu jawnym.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wolnych miejsc, jeżeli kandydaci nie spełniają żadnego z kryteriów określonych w punkcie 5., decyduje data złożenia wniosku.</w:t>
      </w:r>
    </w:p>
    <w:p w:rsidR="00C10255" w:rsidRDefault="0044243C" w:rsidP="00C10255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przydziału dzieci przyjętych do szkoły do określonych oddziałów klasowych decyzję podejmuje dyrektor szkoły po uwzględnieniu kryterium wiekowego dzieci.</w:t>
      </w:r>
    </w:p>
    <w:p w:rsidR="00D4304D" w:rsidRPr="00D4304D" w:rsidRDefault="00D4304D" w:rsidP="00D4304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wymagana przy rekrutacji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 udziału w postępowaniu rekrutacyjnym jest złożenie zgłoszenia/wniosku </w:t>
      </w:r>
      <w:r>
        <w:rPr>
          <w:rFonts w:ascii="Times New Roman" w:hAnsi="Times New Roman" w:cs="Times New Roman"/>
          <w:sz w:val="24"/>
          <w:szCs w:val="24"/>
        </w:rPr>
        <w:br/>
        <w:t>o przyjęcie do szkoły.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Zgłoszenie/wniosek pobiera się bezpośrednio z sekretariatu szkoły lub ze strony internetowej szkoły.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składa się do szkoły w terminie wskazanym w harmonogramie rekrutacji.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rekrutacyjnej może zażądać od rodziców/opiekunów dokumentów potwierdzających dane zawarte w oświadczeniach. Przewodniczący wskazuje termin dostarczenia żądanych dokumentów.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przedłożenia dokumentów, o które zwrócił się przewodniczący komisji rekrutacyjnej, jest równoznaczna z rezygnacją z udziału w rekrutacji, natomiast odmowa złożenia innych dokumentów pozbawia możliwości korzystania z pierwszeństwa przyjęcia określonego w kryteriach naboru.</w:t>
      </w:r>
    </w:p>
    <w:p w:rsidR="00C10255" w:rsidRDefault="00C10255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listy kandydatów przyjętych </w:t>
      </w:r>
      <w:r>
        <w:rPr>
          <w:rFonts w:ascii="Times New Roman" w:hAnsi="Times New Roman" w:cs="Times New Roman"/>
          <w:sz w:val="24"/>
          <w:szCs w:val="24"/>
        </w:rPr>
        <w:br/>
        <w:t xml:space="preserve">i kandydatów nieprzyjętych rodzic/opiekun może wystąpić do komisji rekrutacyjnej </w:t>
      </w:r>
      <w:r>
        <w:rPr>
          <w:rFonts w:ascii="Times New Roman" w:hAnsi="Times New Roman" w:cs="Times New Roman"/>
          <w:sz w:val="24"/>
          <w:szCs w:val="24"/>
        </w:rPr>
        <w:br/>
        <w:t>z wnioskiem o uzasadnienie odmowy przyjęcia kandydata do szkoły.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sporządza komisja rekrutacyjna w terminie 5 dni od dnia wystąpienia </w:t>
      </w:r>
      <w:r>
        <w:rPr>
          <w:rFonts w:ascii="Times New Roman" w:hAnsi="Times New Roman" w:cs="Times New Roman"/>
          <w:sz w:val="24"/>
          <w:szCs w:val="24"/>
        </w:rPr>
        <w:br/>
        <w:t>z wnioskiem o uzasadnienie.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kandydata w terminie 7 dni od otrzymania uzasadnienia może wnieść w formie pisemnej do dyrektora szkoły odwołanie od rozstrzygnięcia Komisji Rekrutacyjnej.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rozpatruje odwołanie od rozstrzygnięcia komisji rekrutacyjnej w terminie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dni od dnia otrzymania odwołania.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rozstrzygnięcie dyrektora służy skarga do sądu administracyjnego.</w:t>
      </w:r>
    </w:p>
    <w:p w:rsidR="0044243C" w:rsidRDefault="0044243C" w:rsidP="0044243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regulaminu są:</w:t>
      </w:r>
    </w:p>
    <w:p w:rsidR="0044243C" w:rsidRDefault="0044243C" w:rsidP="0044243C">
      <w:pPr>
        <w:pStyle w:val="ListParagraph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– załącznik nr 1;</w:t>
      </w:r>
    </w:p>
    <w:p w:rsidR="0044243C" w:rsidRPr="0044243C" w:rsidRDefault="0044243C" w:rsidP="0044243C">
      <w:pPr>
        <w:pStyle w:val="ListParagraph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wniosek – załącznik nr 2;</w:t>
      </w:r>
    </w:p>
    <w:p w:rsidR="0044243C" w:rsidRDefault="0044243C" w:rsidP="0044243C">
      <w:pPr>
        <w:pStyle w:val="ListParagraph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samotnym wychowywaniu dziecka – załącznik nr 3 do wniosku </w:t>
      </w:r>
      <w:r>
        <w:rPr>
          <w:rFonts w:ascii="Times New Roman" w:hAnsi="Times New Roman" w:cs="Times New Roman"/>
          <w:sz w:val="24"/>
          <w:szCs w:val="24"/>
        </w:rPr>
        <w:br/>
        <w:t>o przyjęcie dziecka spoza obwodu szkoły;</w:t>
      </w:r>
    </w:p>
    <w:p w:rsidR="0044243C" w:rsidRDefault="0044243C" w:rsidP="0044243C">
      <w:pPr>
        <w:pStyle w:val="ListParagraph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wielodzietności rodziny – załącznik nr 4 do wniosku o przyjęcie dziecka spoza obwodu szkoły;</w:t>
      </w:r>
    </w:p>
    <w:p w:rsidR="0044243C" w:rsidRDefault="00C30331" w:rsidP="0044243C">
      <w:pPr>
        <w:pStyle w:val="ListParagraph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44243C" w:rsidRPr="0044243C">
        <w:rPr>
          <w:rFonts w:ascii="Times New Roman" w:hAnsi="Times New Roman" w:cs="Times New Roman"/>
          <w:sz w:val="24"/>
          <w:szCs w:val="24"/>
        </w:rPr>
        <w:t>harmonogram czynnoś</w:t>
      </w:r>
      <w:r>
        <w:rPr>
          <w:rFonts w:ascii="Times New Roman" w:hAnsi="Times New Roman" w:cs="Times New Roman"/>
          <w:sz w:val="24"/>
          <w:szCs w:val="24"/>
        </w:rPr>
        <w:t xml:space="preserve">ci postępowania rekrutacyjnego </w:t>
      </w:r>
      <w:r w:rsidR="0044243C" w:rsidRPr="0044243C">
        <w:rPr>
          <w:rFonts w:ascii="Times New Roman" w:hAnsi="Times New Roman" w:cs="Times New Roman"/>
          <w:sz w:val="24"/>
          <w:szCs w:val="24"/>
        </w:rPr>
        <w:t>do szkół podstawowych na rok szkolny 2018/2019, dla których organem prowadzącym jest Miasto Żywiec</w:t>
      </w:r>
      <w:r w:rsidR="0044243C">
        <w:rPr>
          <w:rFonts w:ascii="Times New Roman" w:hAnsi="Times New Roman" w:cs="Times New Roman"/>
          <w:i/>
          <w:sz w:val="24"/>
          <w:szCs w:val="24"/>
        </w:rPr>
        <w:t>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44243C" w:rsidRDefault="0044243C" w:rsidP="0044243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w zapisach regulaminu dokonuje się  na zasadach obowiązujących </w:t>
      </w:r>
      <w:r>
        <w:rPr>
          <w:rFonts w:ascii="Times New Roman" w:hAnsi="Times New Roman" w:cs="Times New Roman"/>
          <w:sz w:val="24"/>
          <w:szCs w:val="24"/>
        </w:rPr>
        <w:br/>
        <w:t>przy jego wprowadzeniu.</w:t>
      </w:r>
    </w:p>
    <w:p w:rsidR="0044243C" w:rsidRDefault="0044243C" w:rsidP="0044243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obowiązuje z dniem wydania zarządzenia Dyrektora szkoły o jego wprowadzeniu.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23A" w:rsidRDefault="007C023A"/>
    <w:sectPr w:rsidR="007C023A" w:rsidSect="00C30331">
      <w:headerReference w:type="default" r:id="rId9"/>
      <w:footerReference w:type="default" r:id="rId10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24" w:rsidRDefault="00057E24" w:rsidP="00393E10">
      <w:pPr>
        <w:spacing w:after="0" w:line="240" w:lineRule="auto"/>
      </w:pPr>
      <w:r>
        <w:separator/>
      </w:r>
    </w:p>
  </w:endnote>
  <w:endnote w:type="continuationSeparator" w:id="0">
    <w:p w:rsidR="00057E24" w:rsidRDefault="00057E24" w:rsidP="0039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4D" w:rsidRPr="00D4304D" w:rsidRDefault="00D4304D" w:rsidP="00D4304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365F91" w:themeColor="accent1" w:themeShade="BF"/>
        <w:sz w:val="20"/>
        <w:szCs w:val="20"/>
      </w:rPr>
    </w:pPr>
    <w:r w:rsidRPr="00D4304D">
      <w:rPr>
        <w:rFonts w:ascii="Cambria" w:eastAsia="Times New Roman" w:hAnsi="Cambria" w:cs="Times New Roman"/>
        <w:color w:val="365F91" w:themeColor="accent1" w:themeShade="BF"/>
        <w:sz w:val="20"/>
        <w:szCs w:val="20"/>
      </w:rPr>
      <w:t xml:space="preserve">zsp1zywiec.edupage.org                                   </w:t>
    </w:r>
    <w:r w:rsidRPr="00D4304D">
      <w:rPr>
        <w:rFonts w:ascii="Cambria" w:eastAsia="Times New Roman" w:hAnsi="Cambria" w:cs="Times New Roman"/>
        <w:color w:val="365F91" w:themeColor="accent1" w:themeShade="BF"/>
        <w:sz w:val="20"/>
        <w:szCs w:val="20"/>
      </w:rPr>
      <w:t>zsp1zywiec@wp.pl                               tel. 33/ 865-21-97</w:t>
    </w:r>
  </w:p>
  <w:p w:rsidR="00D4304D" w:rsidRDefault="00D43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24" w:rsidRDefault="00057E24" w:rsidP="00393E10">
      <w:pPr>
        <w:spacing w:after="0" w:line="240" w:lineRule="auto"/>
      </w:pPr>
      <w:r>
        <w:separator/>
      </w:r>
    </w:p>
  </w:footnote>
  <w:footnote w:type="continuationSeparator" w:id="0">
    <w:p w:rsidR="00057E24" w:rsidRDefault="00057E24" w:rsidP="0039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10" w:rsidRPr="00D4304D" w:rsidRDefault="00393E10" w:rsidP="00393E10">
    <w:pPr>
      <w:pStyle w:val="Header"/>
      <w:jc w:val="center"/>
      <w:rPr>
        <w:i/>
        <w:color w:val="365F91" w:themeColor="accent1" w:themeShade="BF"/>
      </w:rPr>
    </w:pPr>
    <w:r w:rsidRPr="00D4304D">
      <w:rPr>
        <w:i/>
        <w:color w:val="365F91" w:themeColor="accent1" w:themeShade="BF"/>
      </w:rPr>
      <w:t xml:space="preserve">Załącznik nr 1 do Zarządzenia nr 2/2018 Dyrektora Zespołu Szkolno-Przedszkolnego nr 1 w Żywcu  </w:t>
    </w:r>
  </w:p>
  <w:p w:rsidR="00393E10" w:rsidRDefault="00393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4A"/>
    <w:multiLevelType w:val="hybridMultilevel"/>
    <w:tmpl w:val="A3F0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0735"/>
    <w:multiLevelType w:val="hybridMultilevel"/>
    <w:tmpl w:val="33E2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614"/>
    <w:multiLevelType w:val="hybridMultilevel"/>
    <w:tmpl w:val="0B16A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30224"/>
    <w:multiLevelType w:val="hybridMultilevel"/>
    <w:tmpl w:val="A93E2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D7F8E"/>
    <w:multiLevelType w:val="hybridMultilevel"/>
    <w:tmpl w:val="5C5CB4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7577"/>
    <w:multiLevelType w:val="multilevel"/>
    <w:tmpl w:val="F3406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6041B3A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107C6"/>
    <w:multiLevelType w:val="hybridMultilevel"/>
    <w:tmpl w:val="4F3AF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B550C"/>
    <w:multiLevelType w:val="hybridMultilevel"/>
    <w:tmpl w:val="E698D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73B57"/>
    <w:multiLevelType w:val="hybridMultilevel"/>
    <w:tmpl w:val="7960D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E46E7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23D09"/>
    <w:multiLevelType w:val="hybridMultilevel"/>
    <w:tmpl w:val="901A9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328E1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430F4"/>
    <w:multiLevelType w:val="hybridMultilevel"/>
    <w:tmpl w:val="8DB2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4E0E8D"/>
    <w:multiLevelType w:val="hybridMultilevel"/>
    <w:tmpl w:val="F65E0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3C"/>
    <w:rsid w:val="00057E24"/>
    <w:rsid w:val="0018435D"/>
    <w:rsid w:val="002A2090"/>
    <w:rsid w:val="00393E10"/>
    <w:rsid w:val="00441568"/>
    <w:rsid w:val="0044243C"/>
    <w:rsid w:val="005C55AA"/>
    <w:rsid w:val="005D65D6"/>
    <w:rsid w:val="007C023A"/>
    <w:rsid w:val="00C10255"/>
    <w:rsid w:val="00C30331"/>
    <w:rsid w:val="00D4304D"/>
    <w:rsid w:val="00D727A4"/>
    <w:rsid w:val="00F1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3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10"/>
  </w:style>
  <w:style w:type="paragraph" w:styleId="Footer">
    <w:name w:val="footer"/>
    <w:basedOn w:val="Normal"/>
    <w:link w:val="FooterChar"/>
    <w:uiPriority w:val="99"/>
    <w:semiHidden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E10"/>
  </w:style>
  <w:style w:type="paragraph" w:styleId="BalloonText">
    <w:name w:val="Balloon Text"/>
    <w:basedOn w:val="Normal"/>
    <w:link w:val="BalloonTextChar"/>
    <w:uiPriority w:val="99"/>
    <w:semiHidden/>
    <w:unhideWhenUsed/>
    <w:rsid w:val="003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3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10"/>
  </w:style>
  <w:style w:type="paragraph" w:styleId="Footer">
    <w:name w:val="footer"/>
    <w:basedOn w:val="Normal"/>
    <w:link w:val="FooterChar"/>
    <w:uiPriority w:val="99"/>
    <w:semiHidden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E10"/>
  </w:style>
  <w:style w:type="paragraph" w:styleId="BalloonText">
    <w:name w:val="Balloon Text"/>
    <w:basedOn w:val="Normal"/>
    <w:link w:val="BalloonTextChar"/>
    <w:uiPriority w:val="99"/>
    <w:semiHidden/>
    <w:unhideWhenUsed/>
    <w:rsid w:val="003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61EA-5152-4CCC-B9DE-67A2924E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Win</cp:lastModifiedBy>
  <cp:revision>2</cp:revision>
  <cp:lastPrinted>2018-02-25T11:35:00Z</cp:lastPrinted>
  <dcterms:created xsi:type="dcterms:W3CDTF">2018-03-01T15:18:00Z</dcterms:created>
  <dcterms:modified xsi:type="dcterms:W3CDTF">2018-03-01T15:18:00Z</dcterms:modified>
</cp:coreProperties>
</file>